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4E649E" w:rsidRPr="00E25EEC">
        <w:trPr>
          <w:tblCellSpacing w:w="0" w:type="dxa"/>
          <w:jc w:val="center"/>
        </w:trPr>
        <w:tc>
          <w:tcPr>
            <w:tcW w:w="0" w:type="auto"/>
            <w:vAlign w:val="center"/>
            <w:hideMark/>
          </w:tcPr>
          <w:p w:rsidR="004E649E" w:rsidRPr="00E25EEC" w:rsidRDefault="00263BBA" w:rsidP="00263BBA">
            <w:pPr>
              <w:widowControl/>
              <w:wordWrap w:val="0"/>
              <w:spacing w:line="360" w:lineRule="auto"/>
              <w:jc w:val="center"/>
              <w:rPr>
                <w:rFonts w:ascii="ˎ̥" w:eastAsia="宋体" w:hAnsi="ˎ̥" w:cs="宋体" w:hint="eastAsia"/>
                <w:b/>
                <w:bCs/>
                <w:kern w:val="0"/>
                <w:sz w:val="28"/>
                <w:szCs w:val="24"/>
              </w:rPr>
            </w:pPr>
            <w:r w:rsidRPr="00E25EEC">
              <w:rPr>
                <w:rFonts w:ascii="ˎ̥" w:eastAsia="宋体" w:hAnsi="ˎ̥" w:cs="宋体" w:hint="eastAsia"/>
                <w:b/>
                <w:bCs/>
                <w:kern w:val="0"/>
                <w:sz w:val="28"/>
                <w:szCs w:val="24"/>
              </w:rPr>
              <w:t>2013</w:t>
            </w:r>
            <w:r w:rsidRPr="00E25EEC">
              <w:rPr>
                <w:rFonts w:ascii="ˎ̥" w:eastAsia="宋体" w:hAnsi="ˎ̥" w:cs="宋体" w:hint="eastAsia"/>
                <w:b/>
                <w:bCs/>
                <w:kern w:val="0"/>
                <w:sz w:val="28"/>
                <w:szCs w:val="24"/>
              </w:rPr>
              <w:t>年</w:t>
            </w:r>
            <w:r w:rsidR="00632560" w:rsidRPr="00E25EEC">
              <w:rPr>
                <w:rFonts w:ascii="ˎ̥" w:eastAsia="宋体" w:hAnsi="ˎ̥" w:cs="宋体" w:hint="eastAsia"/>
                <w:b/>
                <w:bCs/>
                <w:kern w:val="0"/>
                <w:sz w:val="28"/>
                <w:szCs w:val="24"/>
              </w:rPr>
              <w:t>中文系</w:t>
            </w:r>
            <w:r w:rsidR="00D90A74" w:rsidRPr="00E25EEC">
              <w:rPr>
                <w:rFonts w:ascii="ˎ̥" w:eastAsia="宋体" w:hAnsi="ˎ̥" w:cs="宋体" w:hint="eastAsia"/>
                <w:b/>
                <w:bCs/>
                <w:kern w:val="0"/>
                <w:sz w:val="28"/>
                <w:szCs w:val="24"/>
              </w:rPr>
              <w:t>研究生</w:t>
            </w:r>
            <w:r w:rsidR="004E649E" w:rsidRPr="00E25EEC">
              <w:rPr>
                <w:rFonts w:ascii="ˎ̥" w:eastAsia="宋体" w:hAnsi="ˎ̥" w:cs="宋体"/>
                <w:b/>
                <w:bCs/>
                <w:kern w:val="0"/>
                <w:sz w:val="28"/>
                <w:szCs w:val="24"/>
              </w:rPr>
              <w:t>学位授予审核工作进度安排</w:t>
            </w:r>
          </w:p>
          <w:p w:rsidR="0087422C" w:rsidRPr="00E25EEC" w:rsidRDefault="0087422C" w:rsidP="00263BBA">
            <w:pPr>
              <w:widowControl/>
              <w:wordWrap w:val="0"/>
              <w:spacing w:line="360" w:lineRule="auto"/>
              <w:jc w:val="center"/>
              <w:rPr>
                <w:rFonts w:ascii="ˎ̥" w:eastAsia="宋体" w:hAnsi="ˎ̥" w:cs="宋体" w:hint="eastAsia"/>
                <w:b/>
                <w:bCs/>
                <w:kern w:val="0"/>
                <w:sz w:val="28"/>
                <w:szCs w:val="24"/>
              </w:rPr>
            </w:pPr>
          </w:p>
        </w:tc>
      </w:tr>
      <w:tr w:rsidR="004E649E" w:rsidRPr="00FC6DD5">
        <w:trPr>
          <w:tblCellSpacing w:w="0" w:type="dxa"/>
          <w:jc w:val="center"/>
        </w:trPr>
        <w:tc>
          <w:tcPr>
            <w:tcW w:w="0" w:type="auto"/>
            <w:vAlign w:val="center"/>
            <w:hideMark/>
          </w:tcPr>
          <w:p w:rsidR="004E649E" w:rsidRPr="00FC6DD5" w:rsidRDefault="004E649E" w:rsidP="004E649E">
            <w:pPr>
              <w:widowControl/>
              <w:wordWrap w:val="0"/>
              <w:spacing w:line="360" w:lineRule="auto"/>
              <w:jc w:val="center"/>
              <w:rPr>
                <w:rFonts w:ascii="ˎ̥" w:eastAsia="宋体" w:hAnsi="ˎ̥" w:cs="宋体" w:hint="eastAsia"/>
                <w:kern w:val="0"/>
                <w:szCs w:val="21"/>
              </w:rPr>
            </w:pPr>
          </w:p>
        </w:tc>
      </w:tr>
      <w:tr w:rsidR="004E649E" w:rsidRPr="00FC6DD5">
        <w:trPr>
          <w:tblCellSpacing w:w="0" w:type="dxa"/>
          <w:jc w:val="center"/>
        </w:trPr>
        <w:tc>
          <w:tcPr>
            <w:tcW w:w="0" w:type="auto"/>
            <w:vAlign w:val="center"/>
            <w:hideMark/>
          </w:tcPr>
          <w:p w:rsidR="004E649E" w:rsidRPr="00FC6DD5" w:rsidRDefault="004E649E" w:rsidP="004E649E">
            <w:pPr>
              <w:widowControl/>
              <w:wordWrap w:val="0"/>
              <w:spacing w:line="360" w:lineRule="auto"/>
              <w:jc w:val="center"/>
              <w:rPr>
                <w:rFonts w:ascii="normal ˎ̥" w:eastAsia="宋体" w:hAnsi="normal ˎ̥" w:cs="宋体" w:hint="eastAsia"/>
                <w:kern w:val="0"/>
                <w:szCs w:val="21"/>
              </w:rPr>
            </w:pPr>
          </w:p>
        </w:tc>
      </w:tr>
      <w:tr w:rsidR="004E649E" w:rsidRPr="00FC6DD5">
        <w:trPr>
          <w:tblCellSpacing w:w="0" w:type="dxa"/>
          <w:jc w:val="center"/>
        </w:trPr>
        <w:tc>
          <w:tcPr>
            <w:tcW w:w="0" w:type="auto"/>
            <w:tcMar>
              <w:top w:w="225" w:type="dxa"/>
              <w:left w:w="150" w:type="dxa"/>
              <w:bottom w:w="0" w:type="dxa"/>
              <w:right w:w="75" w:type="dxa"/>
            </w:tcMar>
            <w:hideMark/>
          </w:tcPr>
          <w:tbl>
            <w:tblPr>
              <w:tblW w:w="7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42"/>
              <w:gridCol w:w="5982"/>
            </w:tblGrid>
            <w:tr w:rsidR="004E649E" w:rsidRPr="00FC6DD5" w:rsidTr="00FC6DD5">
              <w:trPr>
                <w:trHeight w:val="124"/>
                <w:tblHeader/>
              </w:trPr>
              <w:tc>
                <w:tcPr>
                  <w:tcW w:w="1742" w:type="dxa"/>
                  <w:shd w:val="clear" w:color="auto" w:fill="auto"/>
                  <w:tcMar>
                    <w:top w:w="0" w:type="dxa"/>
                    <w:left w:w="108" w:type="dxa"/>
                    <w:bottom w:w="0" w:type="dxa"/>
                    <w:right w:w="108" w:type="dxa"/>
                  </w:tcMar>
                  <w:vAlign w:val="center"/>
                  <w:hideMark/>
                </w:tcPr>
                <w:p w:rsidR="004E649E" w:rsidRPr="00FC6DD5" w:rsidRDefault="004E649E" w:rsidP="004E649E">
                  <w:pPr>
                    <w:widowControl/>
                    <w:spacing w:before="100" w:beforeAutospacing="1" w:after="100" w:afterAutospacing="1" w:line="360" w:lineRule="auto"/>
                    <w:jc w:val="center"/>
                    <w:rPr>
                      <w:rFonts w:ascii="宋体" w:eastAsia="宋体" w:hAnsi="宋体" w:cs="宋体"/>
                      <w:kern w:val="0"/>
                      <w:sz w:val="24"/>
                      <w:szCs w:val="24"/>
                    </w:rPr>
                  </w:pPr>
                  <w:r w:rsidRPr="00FC6DD5">
                    <w:rPr>
                      <w:rFonts w:ascii="宋体" w:eastAsia="宋体" w:hAnsi="宋体" w:cs="宋体" w:hint="eastAsia"/>
                      <w:b/>
                      <w:bCs/>
                      <w:kern w:val="0"/>
                      <w:sz w:val="28"/>
                      <w:szCs w:val="28"/>
                    </w:rPr>
                    <w:t>时间安排</w:t>
                  </w:r>
                </w:p>
              </w:tc>
              <w:tc>
                <w:tcPr>
                  <w:tcW w:w="5982" w:type="dxa"/>
                  <w:shd w:val="clear" w:color="auto" w:fill="auto"/>
                  <w:tcMar>
                    <w:top w:w="0" w:type="dxa"/>
                    <w:left w:w="108" w:type="dxa"/>
                    <w:bottom w:w="0" w:type="dxa"/>
                    <w:right w:w="108" w:type="dxa"/>
                  </w:tcMar>
                  <w:vAlign w:val="center"/>
                  <w:hideMark/>
                </w:tcPr>
                <w:p w:rsidR="004E649E" w:rsidRPr="00FC6DD5" w:rsidRDefault="004E649E" w:rsidP="004E649E">
                  <w:pPr>
                    <w:widowControl/>
                    <w:spacing w:before="100" w:beforeAutospacing="1" w:after="100" w:afterAutospacing="1" w:line="440" w:lineRule="atLeast"/>
                    <w:jc w:val="center"/>
                    <w:rPr>
                      <w:rFonts w:ascii="宋体" w:eastAsia="宋体" w:hAnsi="宋体" w:cs="宋体"/>
                      <w:kern w:val="0"/>
                      <w:sz w:val="24"/>
                      <w:szCs w:val="24"/>
                    </w:rPr>
                  </w:pPr>
                  <w:r w:rsidRPr="00FC6DD5">
                    <w:rPr>
                      <w:rFonts w:ascii="宋体" w:eastAsia="宋体" w:hAnsi="宋体" w:cs="宋体" w:hint="eastAsia"/>
                      <w:b/>
                      <w:bCs/>
                      <w:kern w:val="0"/>
                      <w:sz w:val="28"/>
                      <w:szCs w:val="28"/>
                    </w:rPr>
                    <w:t>内 容</w:t>
                  </w:r>
                </w:p>
              </w:tc>
            </w:tr>
            <w:tr w:rsidR="004E649E" w:rsidRPr="00FC6DD5" w:rsidTr="00FC6DD5">
              <w:trPr>
                <w:trHeight w:val="438"/>
              </w:trPr>
              <w:tc>
                <w:tcPr>
                  <w:tcW w:w="1742" w:type="dxa"/>
                  <w:vMerge w:val="restart"/>
                  <w:shd w:val="clear" w:color="auto" w:fill="auto"/>
                  <w:tcMar>
                    <w:top w:w="0" w:type="dxa"/>
                    <w:left w:w="108" w:type="dxa"/>
                    <w:bottom w:w="0" w:type="dxa"/>
                    <w:right w:w="108" w:type="dxa"/>
                  </w:tcMar>
                  <w:vAlign w:val="center"/>
                  <w:hideMark/>
                </w:tcPr>
                <w:p w:rsidR="004E649E" w:rsidRPr="00FC6DD5" w:rsidRDefault="00242F26" w:rsidP="004E649E">
                  <w:pPr>
                    <w:widowControl/>
                    <w:spacing w:before="100" w:beforeAutospacing="1" w:after="100" w:afterAutospacing="1" w:line="360" w:lineRule="auto"/>
                    <w:jc w:val="left"/>
                    <w:rPr>
                      <w:rFonts w:ascii="宋体" w:eastAsia="宋体" w:hAnsi="宋体" w:cs="宋体"/>
                      <w:kern w:val="0"/>
                      <w:sz w:val="24"/>
                      <w:szCs w:val="24"/>
                    </w:rPr>
                  </w:pPr>
                  <w:r w:rsidRPr="00FC6DD5">
                    <w:rPr>
                      <w:rFonts w:ascii="宋体" w:eastAsia="宋体" w:hAnsi="宋体" w:cs="宋体" w:hint="eastAsia"/>
                      <w:b/>
                      <w:bCs/>
                      <w:kern w:val="0"/>
                      <w:sz w:val="24"/>
                      <w:szCs w:val="24"/>
                    </w:rPr>
                    <w:t>4</w:t>
                  </w:r>
                  <w:r w:rsidR="00A01265" w:rsidRPr="00FC6DD5">
                    <w:rPr>
                      <w:rFonts w:ascii="宋体" w:eastAsia="宋体" w:hAnsi="宋体" w:cs="宋体" w:hint="eastAsia"/>
                      <w:b/>
                      <w:bCs/>
                      <w:kern w:val="0"/>
                      <w:sz w:val="24"/>
                      <w:szCs w:val="24"/>
                    </w:rPr>
                    <w:t>月</w:t>
                  </w:r>
                  <w:r w:rsidR="0065689B">
                    <w:rPr>
                      <w:rFonts w:ascii="宋体" w:eastAsia="宋体" w:hAnsi="宋体" w:cs="宋体" w:hint="eastAsia"/>
                      <w:b/>
                      <w:bCs/>
                      <w:kern w:val="0"/>
                      <w:sz w:val="24"/>
                      <w:szCs w:val="24"/>
                    </w:rPr>
                    <w:t>1</w:t>
                  </w:r>
                  <w:r w:rsidR="00A9567E">
                    <w:rPr>
                      <w:rFonts w:ascii="宋体" w:eastAsia="宋体" w:hAnsi="宋体" w:cs="宋体" w:hint="eastAsia"/>
                      <w:b/>
                      <w:bCs/>
                      <w:kern w:val="0"/>
                      <w:sz w:val="24"/>
                      <w:szCs w:val="24"/>
                    </w:rPr>
                    <w:t>8</w:t>
                  </w:r>
                  <w:r w:rsidR="00A01265" w:rsidRPr="00FC6DD5">
                    <w:rPr>
                      <w:rFonts w:ascii="宋体" w:eastAsia="宋体" w:hAnsi="宋体" w:cs="宋体" w:hint="eastAsia"/>
                      <w:b/>
                      <w:bCs/>
                      <w:kern w:val="0"/>
                      <w:sz w:val="24"/>
                      <w:szCs w:val="24"/>
                    </w:rPr>
                    <w:t>日前或</w:t>
                  </w:r>
                  <w:r w:rsidR="004E649E" w:rsidRPr="00FC6DD5">
                    <w:rPr>
                      <w:rFonts w:ascii="宋体" w:eastAsia="宋体" w:hAnsi="宋体" w:cs="宋体" w:hint="eastAsia"/>
                      <w:b/>
                      <w:bCs/>
                      <w:kern w:val="0"/>
                      <w:sz w:val="24"/>
                      <w:szCs w:val="24"/>
                    </w:rPr>
                    <w:t>10月</w:t>
                  </w:r>
                  <w:r w:rsidR="0065689B">
                    <w:rPr>
                      <w:rFonts w:ascii="宋体" w:eastAsia="宋体" w:hAnsi="宋体" w:cs="宋体" w:hint="eastAsia"/>
                      <w:b/>
                      <w:bCs/>
                      <w:kern w:val="0"/>
                      <w:sz w:val="24"/>
                      <w:szCs w:val="24"/>
                    </w:rPr>
                    <w:t>2</w:t>
                  </w:r>
                  <w:r w:rsidR="00A9567E">
                    <w:rPr>
                      <w:rFonts w:ascii="宋体" w:eastAsia="宋体" w:hAnsi="宋体" w:cs="宋体" w:hint="eastAsia"/>
                      <w:b/>
                      <w:bCs/>
                      <w:kern w:val="0"/>
                      <w:sz w:val="24"/>
                      <w:szCs w:val="24"/>
                    </w:rPr>
                    <w:t>8</w:t>
                  </w:r>
                  <w:r w:rsidR="004E649E" w:rsidRPr="00FC6DD5">
                    <w:rPr>
                      <w:rFonts w:ascii="宋体" w:eastAsia="宋体" w:hAnsi="宋体" w:cs="宋体" w:hint="eastAsia"/>
                      <w:b/>
                      <w:bCs/>
                      <w:kern w:val="0"/>
                      <w:sz w:val="24"/>
                      <w:szCs w:val="24"/>
                    </w:rPr>
                    <w:t>日前</w:t>
                  </w:r>
                </w:p>
                <w:p w:rsidR="004E649E" w:rsidRPr="00FC6DD5" w:rsidRDefault="00EF63F7" w:rsidP="00AE47F8">
                  <w:pPr>
                    <w:widowControl/>
                    <w:spacing w:before="156" w:line="360" w:lineRule="auto"/>
                    <w:jc w:val="left"/>
                    <w:rPr>
                      <w:rFonts w:ascii="宋体" w:eastAsia="宋体" w:hAnsi="宋体" w:cs="宋体"/>
                      <w:kern w:val="0"/>
                      <w:sz w:val="24"/>
                      <w:szCs w:val="24"/>
                    </w:rPr>
                  </w:pPr>
                  <w:r w:rsidRPr="00FC6DD5">
                    <w:rPr>
                      <w:rFonts w:ascii="宋体" w:eastAsia="宋体" w:hAnsi="宋体" w:cs="宋体" w:hint="eastAsia"/>
                      <w:b/>
                      <w:bCs/>
                      <w:kern w:val="0"/>
                      <w:sz w:val="24"/>
                      <w:szCs w:val="24"/>
                    </w:rPr>
                    <w:t>预答辩及答辩</w:t>
                  </w:r>
                  <w:r w:rsidR="004E649E" w:rsidRPr="00FC6DD5">
                    <w:rPr>
                      <w:rFonts w:ascii="宋体" w:eastAsia="宋体" w:hAnsi="宋体" w:cs="宋体" w:hint="eastAsia"/>
                      <w:b/>
                      <w:bCs/>
                      <w:kern w:val="0"/>
                      <w:sz w:val="24"/>
                      <w:szCs w:val="24"/>
                    </w:rPr>
                    <w:t>申请</w:t>
                  </w:r>
                </w:p>
              </w:tc>
              <w:tc>
                <w:tcPr>
                  <w:tcW w:w="5982" w:type="dxa"/>
                  <w:shd w:val="clear" w:color="auto" w:fill="auto"/>
                  <w:tcMar>
                    <w:top w:w="0" w:type="dxa"/>
                    <w:left w:w="108" w:type="dxa"/>
                    <w:bottom w:w="0" w:type="dxa"/>
                    <w:right w:w="108" w:type="dxa"/>
                  </w:tcMar>
                  <w:vAlign w:val="center"/>
                  <w:hideMark/>
                </w:tcPr>
                <w:p w:rsidR="004E649E" w:rsidRPr="00FC6DD5" w:rsidRDefault="00445A1B" w:rsidP="007C2F4A">
                  <w:pPr>
                    <w:widowControl/>
                    <w:spacing w:before="100" w:beforeAutospacing="1" w:after="100" w:afterAutospacing="1" w:line="440" w:lineRule="atLeast"/>
                    <w:ind w:firstLine="480"/>
                    <w:jc w:val="left"/>
                    <w:rPr>
                      <w:rFonts w:ascii="宋体" w:eastAsia="宋体" w:hAnsi="宋体" w:cs="宋体"/>
                      <w:kern w:val="0"/>
                      <w:sz w:val="24"/>
                      <w:szCs w:val="24"/>
                    </w:rPr>
                  </w:pPr>
                  <w:r w:rsidRPr="00FC6DD5">
                    <w:rPr>
                      <w:rFonts w:ascii="宋体" w:eastAsia="宋体" w:hAnsi="宋体" w:cs="宋体" w:hint="eastAsia"/>
                      <w:b/>
                      <w:kern w:val="0"/>
                      <w:sz w:val="24"/>
                      <w:szCs w:val="24"/>
                    </w:rPr>
                    <w:t>1、</w:t>
                  </w:r>
                  <w:r w:rsidR="00FB0C0C" w:rsidRPr="00FC6DD5">
                    <w:rPr>
                      <w:rFonts w:ascii="宋体" w:eastAsia="宋体" w:hAnsi="宋体" w:cs="宋体" w:hint="eastAsia"/>
                      <w:b/>
                      <w:kern w:val="0"/>
                      <w:sz w:val="24"/>
                      <w:szCs w:val="24"/>
                    </w:rPr>
                    <w:t>预答辩</w:t>
                  </w:r>
                  <w:r w:rsidR="00493992">
                    <w:rPr>
                      <w:rFonts w:ascii="宋体" w:eastAsia="宋体" w:hAnsi="宋体" w:cs="宋体" w:hint="eastAsia"/>
                      <w:b/>
                      <w:kern w:val="0"/>
                      <w:sz w:val="24"/>
                      <w:szCs w:val="24"/>
                    </w:rPr>
                    <w:t>（仅限博士生）</w:t>
                  </w:r>
                  <w:r w:rsidR="00FB0C0C" w:rsidRPr="00FC6DD5">
                    <w:rPr>
                      <w:rFonts w:ascii="宋体" w:eastAsia="宋体" w:hAnsi="宋体" w:cs="宋体" w:hint="eastAsia"/>
                      <w:b/>
                      <w:kern w:val="0"/>
                      <w:sz w:val="24"/>
                      <w:szCs w:val="24"/>
                    </w:rPr>
                    <w:t>：</w:t>
                  </w:r>
                  <w:r w:rsidR="004E649E" w:rsidRPr="00FC6DD5">
                    <w:rPr>
                      <w:rFonts w:ascii="宋体" w:eastAsia="宋体" w:hAnsi="宋体" w:cs="宋体" w:hint="eastAsia"/>
                      <w:kern w:val="0"/>
                      <w:sz w:val="24"/>
                      <w:szCs w:val="24"/>
                    </w:rPr>
                    <w:t>博士生下载填写</w:t>
                  </w:r>
                  <w:r w:rsidR="00C51079" w:rsidRPr="00FC6DD5">
                    <w:rPr>
                      <w:rFonts w:ascii="宋体" w:eastAsia="宋体" w:hAnsi="宋体" w:cs="宋体" w:hint="eastAsia"/>
                      <w:kern w:val="0"/>
                      <w:sz w:val="24"/>
                      <w:szCs w:val="24"/>
                    </w:rPr>
                    <w:t>《博士学位论文审查表》</w:t>
                  </w:r>
                  <w:r w:rsidR="00C51079" w:rsidRPr="00FC6DD5">
                    <w:rPr>
                      <w:rFonts w:ascii="宋体" w:hAnsi="宋体" w:hint="eastAsia"/>
                      <w:sz w:val="24"/>
                      <w:szCs w:val="24"/>
                    </w:rPr>
                    <w:t>（路径：研究生院-服务指南-下载专区-学位工作-表格下载）</w:t>
                  </w:r>
                  <w:r w:rsidR="00C51079" w:rsidRPr="00FC6DD5">
                    <w:rPr>
                      <w:rFonts w:ascii="宋体" w:hAnsi="宋体" w:cs="宋体" w:hint="eastAsia"/>
                      <w:kern w:val="0"/>
                      <w:sz w:val="24"/>
                      <w:szCs w:val="24"/>
                    </w:rPr>
                    <w:t>。预答辩一般由不少于三位导师组成审查小组，对申请人进行审查，需找一位答</w:t>
                  </w:r>
                  <w:r w:rsidR="00C51079" w:rsidRPr="00FC6DD5">
                    <w:rPr>
                      <w:rFonts w:ascii="宋体" w:hAnsi="宋体" w:hint="eastAsia"/>
                      <w:sz w:val="24"/>
                      <w:szCs w:val="24"/>
                    </w:rPr>
                    <w:t>辩记录人做记录。审查小组在《博士学位论文审查表》中填写意见，由申请人交研工办。预答辩</w:t>
                  </w:r>
                  <w:r w:rsidR="00C51079" w:rsidRPr="00FC6DD5">
                    <w:rPr>
                      <w:rFonts w:ascii="宋体" w:eastAsia="宋体" w:hAnsi="宋体" w:cs="宋体" w:hint="eastAsia"/>
                      <w:kern w:val="0"/>
                      <w:sz w:val="24"/>
                      <w:szCs w:val="24"/>
                    </w:rPr>
                    <w:t>通过者方可进入正式的答辩申请程序。</w:t>
                  </w:r>
                </w:p>
              </w:tc>
            </w:tr>
            <w:tr w:rsidR="004E649E" w:rsidRPr="00FC6DD5" w:rsidTr="00FC6DD5">
              <w:trPr>
                <w:trHeight w:val="1631"/>
              </w:trPr>
              <w:tc>
                <w:tcPr>
                  <w:tcW w:w="1742" w:type="dxa"/>
                  <w:vMerge/>
                  <w:vAlign w:val="center"/>
                  <w:hideMark/>
                </w:tcPr>
                <w:p w:rsidR="004E649E" w:rsidRPr="00FC6DD5" w:rsidRDefault="004E649E" w:rsidP="004E649E">
                  <w:pPr>
                    <w:widowControl/>
                    <w:jc w:val="left"/>
                    <w:rPr>
                      <w:rFonts w:ascii="宋体" w:eastAsia="宋体" w:hAnsi="宋体" w:cs="宋体"/>
                      <w:kern w:val="0"/>
                      <w:sz w:val="24"/>
                      <w:szCs w:val="24"/>
                    </w:rPr>
                  </w:pPr>
                </w:p>
              </w:tc>
              <w:tc>
                <w:tcPr>
                  <w:tcW w:w="5982" w:type="dxa"/>
                  <w:shd w:val="clear" w:color="auto" w:fill="auto"/>
                  <w:tcMar>
                    <w:top w:w="0" w:type="dxa"/>
                    <w:left w:w="108" w:type="dxa"/>
                    <w:bottom w:w="0" w:type="dxa"/>
                    <w:right w:w="108" w:type="dxa"/>
                  </w:tcMar>
                  <w:vAlign w:val="center"/>
                  <w:hideMark/>
                </w:tcPr>
                <w:p w:rsidR="009955C4" w:rsidRPr="00FC6DD5" w:rsidRDefault="008A296D" w:rsidP="004E649E">
                  <w:pPr>
                    <w:widowControl/>
                    <w:spacing w:before="100" w:beforeAutospacing="1" w:after="100" w:afterAutospacing="1" w:line="440" w:lineRule="atLeast"/>
                    <w:ind w:firstLine="480"/>
                    <w:jc w:val="left"/>
                    <w:rPr>
                      <w:rFonts w:ascii="宋体" w:eastAsia="宋体" w:hAnsi="宋体" w:cs="宋体"/>
                      <w:kern w:val="0"/>
                      <w:sz w:val="24"/>
                      <w:szCs w:val="24"/>
                    </w:rPr>
                  </w:pPr>
                  <w:r w:rsidRPr="00D221EB">
                    <w:rPr>
                      <w:rFonts w:ascii="宋体" w:eastAsia="宋体" w:hAnsi="宋体" w:cs="宋体" w:hint="eastAsia"/>
                      <w:b/>
                      <w:kern w:val="0"/>
                      <w:sz w:val="24"/>
                      <w:szCs w:val="24"/>
                    </w:rPr>
                    <w:t>2、答辩申请：</w:t>
                  </w:r>
                  <w:r w:rsidR="004E649E" w:rsidRPr="00FC6DD5">
                    <w:rPr>
                      <w:rFonts w:ascii="宋体" w:eastAsia="宋体" w:hAnsi="宋体" w:cs="宋体" w:hint="eastAsia"/>
                      <w:kern w:val="0"/>
                      <w:sz w:val="24"/>
                      <w:szCs w:val="24"/>
                    </w:rPr>
                    <w:t>请参加本次答辩的人员（博士、硕士）在校务管理系统上核对个人信息，填写提交答辩申请</w:t>
                  </w:r>
                  <w:r w:rsidR="00C06C0C" w:rsidRPr="00FC6DD5">
                    <w:rPr>
                      <w:rFonts w:ascii="宋体" w:eastAsia="宋体" w:hAnsi="宋体" w:cs="宋体" w:hint="eastAsia"/>
                      <w:kern w:val="0"/>
                      <w:sz w:val="24"/>
                      <w:szCs w:val="24"/>
                    </w:rPr>
                    <w:t>（个人校务系统-学位管理-学生申请答辩）</w:t>
                  </w:r>
                  <w:r w:rsidR="004E649E" w:rsidRPr="00FC6DD5">
                    <w:rPr>
                      <w:rFonts w:ascii="宋体" w:eastAsia="宋体" w:hAnsi="宋体" w:cs="宋体" w:hint="eastAsia"/>
                      <w:kern w:val="0"/>
                      <w:sz w:val="24"/>
                      <w:szCs w:val="24"/>
                    </w:rPr>
                    <w:t>（博士生必须在校务系统中填写并提交至少一项科研成果方能填写答辩申请；超过基本学制的研究生须提前办理延期答辩申请手续方能填写答辩申请），上传学位证书照片</w:t>
                  </w:r>
                  <w:r w:rsidR="004E649E" w:rsidRPr="00AD7ED2">
                    <w:rPr>
                      <w:rFonts w:ascii="宋体" w:eastAsia="宋体" w:hAnsi="宋体" w:cs="宋体" w:hint="eastAsia"/>
                      <w:kern w:val="0"/>
                      <w:sz w:val="24"/>
                      <w:szCs w:val="24"/>
                    </w:rPr>
                    <w:t>（操作方法见附件二）</w:t>
                  </w:r>
                  <w:r w:rsidR="004E649E" w:rsidRPr="00FC6DD5">
                    <w:rPr>
                      <w:rFonts w:ascii="宋体" w:eastAsia="宋体" w:hAnsi="宋体" w:cs="宋体" w:hint="eastAsia"/>
                      <w:kern w:val="0"/>
                      <w:sz w:val="24"/>
                      <w:szCs w:val="24"/>
                    </w:rPr>
                    <w:t>，并提请导师在网上审核通过。</w:t>
                  </w:r>
                </w:p>
                <w:p w:rsidR="009955C4" w:rsidRPr="00FC6DD5" w:rsidRDefault="00A22B8C" w:rsidP="004E649E">
                  <w:pPr>
                    <w:widowControl/>
                    <w:spacing w:before="100" w:beforeAutospacing="1" w:after="100" w:afterAutospacing="1" w:line="4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在</w:t>
                  </w:r>
                  <w:r w:rsidR="0000216F" w:rsidRPr="00FC6DD5">
                    <w:rPr>
                      <w:rFonts w:ascii="宋体" w:eastAsia="宋体" w:hAnsi="宋体" w:cs="宋体" w:hint="eastAsia"/>
                      <w:kern w:val="0"/>
                      <w:sz w:val="24"/>
                      <w:szCs w:val="24"/>
                    </w:rPr>
                    <w:t>个人</w:t>
                  </w:r>
                  <w:r w:rsidR="00151BA0" w:rsidRPr="00FC6DD5">
                    <w:rPr>
                      <w:rFonts w:ascii="宋体" w:eastAsia="宋体" w:hAnsi="宋体" w:cs="宋体" w:hint="eastAsia"/>
                      <w:kern w:val="0"/>
                      <w:sz w:val="24"/>
                      <w:szCs w:val="24"/>
                    </w:rPr>
                    <w:t>校务系统上</w:t>
                  </w:r>
                  <w:r w:rsidR="009955C4" w:rsidRPr="00FC6DD5">
                    <w:rPr>
                      <w:rFonts w:ascii="宋体" w:eastAsia="宋体" w:hAnsi="宋体" w:cs="宋体" w:hint="eastAsia"/>
                      <w:kern w:val="0"/>
                      <w:sz w:val="24"/>
                      <w:szCs w:val="24"/>
                    </w:rPr>
                    <w:t>下载打印</w:t>
                  </w:r>
                  <w:r w:rsidR="00AD0199" w:rsidRPr="00FC6DD5">
                    <w:rPr>
                      <w:rFonts w:ascii="宋体" w:eastAsia="宋体" w:hAnsi="宋体" w:cs="宋体" w:hint="eastAsia"/>
                      <w:kern w:val="0"/>
                      <w:sz w:val="24"/>
                      <w:szCs w:val="24"/>
                    </w:rPr>
                    <w:t>《</w:t>
                  </w:r>
                  <w:r w:rsidR="006720C2" w:rsidRPr="00FC6DD5">
                    <w:rPr>
                      <w:rFonts w:ascii="宋体" w:eastAsia="宋体" w:hAnsi="宋体" w:cs="宋体" w:hint="eastAsia"/>
                      <w:kern w:val="0"/>
                      <w:sz w:val="24"/>
                      <w:szCs w:val="24"/>
                    </w:rPr>
                    <w:t>博士（硕士）论文答辩申请书</w:t>
                  </w:r>
                  <w:r w:rsidR="00AD0199" w:rsidRPr="00FC6DD5">
                    <w:rPr>
                      <w:rFonts w:ascii="宋体" w:eastAsia="宋体" w:hAnsi="宋体" w:cs="宋体" w:hint="eastAsia"/>
                      <w:kern w:val="0"/>
                      <w:sz w:val="24"/>
                      <w:szCs w:val="24"/>
                    </w:rPr>
                    <w:t>》</w:t>
                  </w:r>
                  <w:r w:rsidR="009955C4" w:rsidRPr="00FC6DD5">
                    <w:rPr>
                      <w:rFonts w:ascii="宋体" w:eastAsia="宋体" w:hAnsi="宋体" w:cs="宋体" w:hint="eastAsia"/>
                      <w:kern w:val="0"/>
                      <w:sz w:val="24"/>
                      <w:szCs w:val="24"/>
                    </w:rPr>
                    <w:t>，请导师在纸质版上审核签名，携带符合学位申请条件</w:t>
                  </w:r>
                  <w:r w:rsidR="00A4542E" w:rsidRPr="00FC6DD5">
                    <w:rPr>
                      <w:rFonts w:ascii="宋体" w:eastAsia="宋体" w:hAnsi="宋体" w:cs="宋体" w:hint="eastAsia"/>
                      <w:kern w:val="0"/>
                      <w:sz w:val="24"/>
                      <w:szCs w:val="24"/>
                    </w:rPr>
                    <w:t>所</w:t>
                  </w:r>
                  <w:r w:rsidR="009955C4" w:rsidRPr="00FC6DD5">
                    <w:rPr>
                      <w:rFonts w:ascii="宋体" w:eastAsia="宋体" w:hAnsi="宋体" w:cs="宋体" w:hint="eastAsia"/>
                      <w:kern w:val="0"/>
                      <w:sz w:val="24"/>
                      <w:szCs w:val="24"/>
                    </w:rPr>
                    <w:t>发表</w:t>
                  </w:r>
                  <w:r w:rsidR="00A4542E" w:rsidRPr="00FC6DD5">
                    <w:rPr>
                      <w:rFonts w:ascii="宋体" w:eastAsia="宋体" w:hAnsi="宋体" w:cs="宋体" w:hint="eastAsia"/>
                      <w:kern w:val="0"/>
                      <w:sz w:val="24"/>
                      <w:szCs w:val="24"/>
                    </w:rPr>
                    <w:t>的</w:t>
                  </w:r>
                  <w:r w:rsidR="009955C4" w:rsidRPr="00FC6DD5">
                    <w:rPr>
                      <w:rFonts w:ascii="宋体" w:eastAsia="宋体" w:hAnsi="宋体" w:cs="宋体" w:hint="eastAsia"/>
                      <w:kern w:val="0"/>
                      <w:sz w:val="24"/>
                      <w:szCs w:val="24"/>
                    </w:rPr>
                    <w:t>论文期刊原件及复印件（应包含期刊的封面页、目录页及全文）交研工办院系审核答辩资格。下载填写《博士生发表学术论文情况一览表》</w:t>
                  </w:r>
                  <w:r w:rsidR="00A671F6">
                    <w:rPr>
                      <w:rFonts w:ascii="宋体" w:eastAsia="宋体" w:hAnsi="宋体" w:cs="宋体" w:hint="eastAsia"/>
                      <w:kern w:val="0"/>
                      <w:sz w:val="24"/>
                      <w:szCs w:val="24"/>
                    </w:rPr>
                    <w:t xml:space="preserve"> </w:t>
                  </w:r>
                  <w:r w:rsidR="009955C4" w:rsidRPr="00FC6DD5">
                    <w:rPr>
                      <w:rFonts w:ascii="宋体" w:eastAsia="宋体" w:hAnsi="宋体" w:cs="宋体" w:hint="eastAsia"/>
                      <w:kern w:val="0"/>
                      <w:sz w:val="24"/>
                      <w:szCs w:val="24"/>
                    </w:rPr>
                    <w:t>【中山大学研究生院-学位工作-科学学位研究生-表格下载-学位授予工作相关表格（院系使用）】，电子版</w:t>
                  </w:r>
                  <w:r w:rsidR="00EE4896" w:rsidRPr="00FC6DD5">
                    <w:rPr>
                      <w:rFonts w:ascii="宋体" w:eastAsia="宋体" w:hAnsi="宋体" w:cs="宋体" w:hint="eastAsia"/>
                      <w:kern w:val="0"/>
                      <w:sz w:val="24"/>
                      <w:szCs w:val="24"/>
                    </w:rPr>
                    <w:t>命名为“学号+专业+姓名”，</w:t>
                  </w:r>
                  <w:r w:rsidR="009955C4" w:rsidRPr="00FC6DD5">
                    <w:rPr>
                      <w:rFonts w:ascii="宋体" w:eastAsia="宋体" w:hAnsi="宋体" w:cs="宋体" w:hint="eastAsia"/>
                      <w:kern w:val="0"/>
                      <w:sz w:val="24"/>
                      <w:szCs w:val="24"/>
                    </w:rPr>
                    <w:t>发送到zdzwx@163.com，同时领取论文封面并备案。</w:t>
                  </w:r>
                </w:p>
                <w:p w:rsidR="00FB3E6E" w:rsidRPr="00FC6DD5" w:rsidRDefault="00FB3E6E" w:rsidP="004E649E">
                  <w:pPr>
                    <w:widowControl/>
                    <w:spacing w:before="100" w:beforeAutospacing="1" w:after="100" w:afterAutospacing="1" w:line="440" w:lineRule="atLeast"/>
                    <w:ind w:firstLine="480"/>
                    <w:jc w:val="left"/>
                    <w:rPr>
                      <w:rFonts w:ascii="宋体" w:eastAsia="宋体" w:hAnsi="宋体" w:cs="宋体"/>
                      <w:kern w:val="0"/>
                      <w:sz w:val="24"/>
                      <w:szCs w:val="24"/>
                    </w:rPr>
                  </w:pPr>
                  <w:r w:rsidRPr="00FC6DD5">
                    <w:rPr>
                      <w:rFonts w:ascii="宋体" w:eastAsia="宋体" w:hAnsi="宋体" w:cs="宋体" w:hint="eastAsia"/>
                      <w:kern w:val="0"/>
                      <w:sz w:val="24"/>
                      <w:szCs w:val="24"/>
                    </w:rPr>
                    <w:t>填写《博士论文答辩申请书》时，仔细填写学生科研成果，如暂无科研成果的，需进入“暂无发表论文申</w:t>
                  </w:r>
                  <w:r w:rsidRPr="00FC6DD5">
                    <w:rPr>
                      <w:rFonts w:ascii="宋体" w:eastAsia="宋体" w:hAnsi="宋体" w:cs="宋体" w:hint="eastAsia"/>
                      <w:kern w:val="0"/>
                      <w:sz w:val="24"/>
                      <w:szCs w:val="24"/>
                    </w:rPr>
                    <w:lastRenderedPageBreak/>
                    <w:t>请答辩”模块填写信息。【暂无发表论文的学生可申请答辩但不授予学位，需在规定期限内（博士研究生从入学到获得学位不超过7年）在国内外重要期刊上发表至少1</w:t>
                  </w:r>
                  <w:r w:rsidR="0035421C" w:rsidRPr="00FC6DD5">
                    <w:rPr>
                      <w:rFonts w:ascii="宋体" w:eastAsia="宋体" w:hAnsi="宋体" w:cs="宋体" w:hint="eastAsia"/>
                      <w:kern w:val="0"/>
                      <w:sz w:val="24"/>
                      <w:szCs w:val="24"/>
                    </w:rPr>
                    <w:t>篇学术论文，方可申请</w:t>
                  </w:r>
                  <w:r w:rsidRPr="00FC6DD5">
                    <w:rPr>
                      <w:rFonts w:ascii="宋体" w:eastAsia="宋体" w:hAnsi="宋体" w:cs="宋体" w:hint="eastAsia"/>
                      <w:kern w:val="0"/>
                      <w:sz w:val="24"/>
                      <w:szCs w:val="24"/>
                    </w:rPr>
                    <w:t>学位。】</w:t>
                  </w:r>
                </w:p>
                <w:p w:rsidR="004E649E" w:rsidRPr="00FC6DD5" w:rsidRDefault="004E649E" w:rsidP="004E649E">
                  <w:pPr>
                    <w:widowControl/>
                    <w:spacing w:before="100" w:beforeAutospacing="1" w:after="100" w:afterAutospacing="1" w:line="440" w:lineRule="atLeast"/>
                    <w:ind w:firstLine="480"/>
                    <w:jc w:val="left"/>
                    <w:rPr>
                      <w:rFonts w:ascii="宋体" w:eastAsia="宋体" w:hAnsi="宋体" w:cs="宋体"/>
                      <w:kern w:val="0"/>
                      <w:sz w:val="24"/>
                      <w:szCs w:val="24"/>
                    </w:rPr>
                  </w:pPr>
                  <w:r w:rsidRPr="00FC6DD5">
                    <w:rPr>
                      <w:rFonts w:ascii="宋体" w:eastAsia="宋体" w:hAnsi="宋体" w:cs="宋体" w:hint="eastAsia"/>
                      <w:kern w:val="0"/>
                      <w:sz w:val="24"/>
                      <w:szCs w:val="24"/>
                    </w:rPr>
                    <w:t>下载打印《博士（硕士）论文答辩申请书》，请导师在纸质版上审核签名，再提交学院审核答辩资格。</w:t>
                  </w:r>
                </w:p>
                <w:p w:rsidR="004E649E" w:rsidRPr="00FC6DD5" w:rsidRDefault="004E649E" w:rsidP="004E649E">
                  <w:pPr>
                    <w:widowControl/>
                    <w:spacing w:before="100" w:beforeAutospacing="1" w:after="100" w:afterAutospacing="1" w:line="440" w:lineRule="atLeast"/>
                    <w:ind w:firstLine="480"/>
                    <w:jc w:val="left"/>
                    <w:rPr>
                      <w:rFonts w:ascii="宋体" w:eastAsia="宋体" w:hAnsi="宋体" w:cs="宋体"/>
                      <w:kern w:val="0"/>
                      <w:sz w:val="24"/>
                      <w:szCs w:val="24"/>
                    </w:rPr>
                  </w:pPr>
                  <w:r w:rsidRPr="00FC6DD5">
                    <w:rPr>
                      <w:rFonts w:ascii="宋体" w:eastAsia="宋体" w:hAnsi="宋体" w:cs="宋体" w:hint="eastAsia"/>
                      <w:kern w:val="0"/>
                      <w:sz w:val="24"/>
                      <w:szCs w:val="24"/>
                    </w:rPr>
                    <w:t>未参加学校统一组织的毕业研究生电子注册相片采集的学历教育研究生，须自行前往新华社广东图像采集中心下设的采集点拍摄，联系电话:020－83398378。</w:t>
                  </w:r>
                </w:p>
                <w:p w:rsidR="004E649E" w:rsidRPr="00FC6DD5" w:rsidRDefault="00B87255" w:rsidP="00E32EF0">
                  <w:pPr>
                    <w:widowControl/>
                    <w:spacing w:before="100" w:beforeAutospacing="1" w:after="100" w:afterAutospacing="1" w:line="4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不参加此次答辩需延期者应在5月或</w:t>
                  </w:r>
                  <w:r w:rsidR="004E649E" w:rsidRPr="00FC6DD5">
                    <w:rPr>
                      <w:rFonts w:ascii="宋体" w:eastAsia="宋体" w:hAnsi="宋体" w:cs="宋体" w:hint="eastAsia"/>
                      <w:kern w:val="0"/>
                      <w:sz w:val="24"/>
                      <w:szCs w:val="24"/>
                    </w:rPr>
                    <w:t>11月前提出延期答辩申请。</w:t>
                  </w:r>
                </w:p>
              </w:tc>
            </w:tr>
            <w:tr w:rsidR="0065689B" w:rsidRPr="00FC6DD5" w:rsidTr="00FC6DD5">
              <w:trPr>
                <w:trHeight w:val="221"/>
              </w:trPr>
              <w:tc>
                <w:tcPr>
                  <w:tcW w:w="1742" w:type="dxa"/>
                  <w:vMerge w:val="restart"/>
                  <w:shd w:val="clear" w:color="auto" w:fill="auto"/>
                  <w:tcMar>
                    <w:top w:w="0" w:type="dxa"/>
                    <w:left w:w="108" w:type="dxa"/>
                    <w:bottom w:w="0" w:type="dxa"/>
                    <w:right w:w="108" w:type="dxa"/>
                  </w:tcMar>
                  <w:vAlign w:val="center"/>
                  <w:hideMark/>
                </w:tcPr>
                <w:p w:rsidR="0065689B" w:rsidRDefault="0065689B" w:rsidP="004E649E">
                  <w:pPr>
                    <w:widowControl/>
                    <w:spacing w:before="100" w:beforeAutospacing="1" w:after="100" w:afterAutospacing="1"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4</w:t>
                  </w:r>
                  <w:r w:rsidRPr="00FC6DD5">
                    <w:rPr>
                      <w:rFonts w:ascii="宋体" w:eastAsia="宋体" w:hAnsi="宋体" w:cs="宋体" w:hint="eastAsia"/>
                      <w:b/>
                      <w:bCs/>
                      <w:kern w:val="0"/>
                      <w:sz w:val="24"/>
                      <w:szCs w:val="24"/>
                    </w:rPr>
                    <w:t>月</w:t>
                  </w:r>
                  <w:r>
                    <w:rPr>
                      <w:rFonts w:ascii="宋体" w:eastAsia="宋体" w:hAnsi="宋体" w:cs="宋体" w:hint="eastAsia"/>
                      <w:b/>
                      <w:bCs/>
                      <w:kern w:val="0"/>
                      <w:sz w:val="24"/>
                      <w:szCs w:val="24"/>
                    </w:rPr>
                    <w:t>20</w:t>
                  </w:r>
                  <w:r w:rsidRPr="00FC6DD5">
                    <w:rPr>
                      <w:rFonts w:ascii="宋体" w:eastAsia="宋体" w:hAnsi="宋体" w:cs="宋体" w:hint="eastAsia"/>
                      <w:b/>
                      <w:bCs/>
                      <w:kern w:val="0"/>
                      <w:sz w:val="24"/>
                      <w:szCs w:val="24"/>
                    </w:rPr>
                    <w:t>日前或10月</w:t>
                  </w:r>
                  <w:r>
                    <w:rPr>
                      <w:rFonts w:ascii="宋体" w:eastAsia="宋体" w:hAnsi="宋体" w:cs="宋体" w:hint="eastAsia"/>
                      <w:b/>
                      <w:bCs/>
                      <w:kern w:val="0"/>
                      <w:sz w:val="24"/>
                      <w:szCs w:val="24"/>
                    </w:rPr>
                    <w:t>30</w:t>
                  </w:r>
                  <w:r w:rsidRPr="00FC6DD5">
                    <w:rPr>
                      <w:rFonts w:ascii="宋体" w:eastAsia="宋体" w:hAnsi="宋体" w:cs="宋体" w:hint="eastAsia"/>
                      <w:b/>
                      <w:bCs/>
                      <w:kern w:val="0"/>
                      <w:sz w:val="24"/>
                      <w:szCs w:val="24"/>
                    </w:rPr>
                    <w:t>日前</w:t>
                  </w:r>
                </w:p>
                <w:p w:rsidR="0065689B" w:rsidRPr="00FC6DD5" w:rsidRDefault="0065689B" w:rsidP="004E649E">
                  <w:pPr>
                    <w:widowControl/>
                    <w:spacing w:before="100" w:beforeAutospacing="1" w:after="100" w:afterAutospacing="1" w:line="360" w:lineRule="auto"/>
                    <w:jc w:val="left"/>
                    <w:rPr>
                      <w:rFonts w:ascii="宋体" w:eastAsia="宋体" w:hAnsi="宋体" w:cs="宋体"/>
                      <w:kern w:val="0"/>
                      <w:sz w:val="24"/>
                      <w:szCs w:val="24"/>
                    </w:rPr>
                  </w:pPr>
                </w:p>
                <w:p w:rsidR="0065689B" w:rsidRDefault="008F56AD" w:rsidP="0065689B">
                  <w:pPr>
                    <w:widowControl/>
                    <w:spacing w:before="156" w:line="360" w:lineRule="auto"/>
                    <w:jc w:val="left"/>
                    <w:rPr>
                      <w:rFonts w:ascii="宋体" w:eastAsia="宋体" w:hAnsi="宋体" w:cs="宋体"/>
                      <w:b/>
                      <w:bCs/>
                      <w:kern w:val="0"/>
                      <w:sz w:val="24"/>
                      <w:szCs w:val="24"/>
                    </w:rPr>
                  </w:pPr>
                  <w:r>
                    <w:rPr>
                      <w:rFonts w:ascii="宋体" w:eastAsia="宋体" w:hAnsi="宋体" w:cs="宋体"/>
                      <w:b/>
                      <w:bCs/>
                      <w:kern w:val="0"/>
                      <w:sz w:val="24"/>
                      <w:szCs w:val="24"/>
                    </w:rPr>
                    <w:fldChar w:fldCharType="begin"/>
                  </w:r>
                  <w:r w:rsidR="0065689B">
                    <w:rPr>
                      <w:rFonts w:ascii="宋体" w:eastAsia="宋体" w:hAnsi="宋体" w:cs="宋体"/>
                      <w:b/>
                      <w:bCs/>
                      <w:kern w:val="0"/>
                      <w:sz w:val="24"/>
                      <w:szCs w:val="24"/>
                    </w:rPr>
                    <w:instrText xml:space="preserve"> </w:instrText>
                  </w:r>
                  <w:r w:rsidR="0065689B">
                    <w:rPr>
                      <w:rFonts w:ascii="宋体" w:eastAsia="宋体" w:hAnsi="宋体" w:cs="宋体" w:hint="eastAsia"/>
                      <w:b/>
                      <w:bCs/>
                      <w:kern w:val="0"/>
                      <w:sz w:val="24"/>
                      <w:szCs w:val="24"/>
                    </w:rPr>
                    <w:instrText>eq \o\ac(○,</w:instrText>
                  </w:r>
                  <w:r w:rsidR="0065689B" w:rsidRPr="0065689B">
                    <w:rPr>
                      <w:rFonts w:ascii="宋体" w:eastAsia="宋体" w:hAnsi="宋体" w:cs="宋体" w:hint="eastAsia"/>
                      <w:b/>
                      <w:bCs/>
                      <w:kern w:val="0"/>
                      <w:position w:val="3"/>
                      <w:sz w:val="16"/>
                      <w:szCs w:val="24"/>
                    </w:rPr>
                    <w:instrText>1</w:instrText>
                  </w:r>
                  <w:r w:rsidR="0065689B">
                    <w:rPr>
                      <w:rFonts w:ascii="宋体" w:eastAsia="宋体" w:hAnsi="宋体" w:cs="宋体" w:hint="eastAsia"/>
                      <w:b/>
                      <w:bCs/>
                      <w:kern w:val="0"/>
                      <w:sz w:val="24"/>
                      <w:szCs w:val="24"/>
                    </w:rPr>
                    <w:instrText>)</w:instrText>
                  </w:r>
                  <w:r>
                    <w:rPr>
                      <w:rFonts w:ascii="宋体" w:eastAsia="宋体" w:hAnsi="宋体" w:cs="宋体"/>
                      <w:b/>
                      <w:bCs/>
                      <w:kern w:val="0"/>
                      <w:sz w:val="24"/>
                      <w:szCs w:val="24"/>
                    </w:rPr>
                    <w:fldChar w:fldCharType="end"/>
                  </w:r>
                  <w:r w:rsidR="0065689B" w:rsidRPr="00FC6DD5">
                    <w:rPr>
                      <w:rFonts w:ascii="宋体" w:eastAsia="宋体" w:hAnsi="宋体" w:cs="宋体" w:hint="eastAsia"/>
                      <w:b/>
                      <w:bCs/>
                      <w:kern w:val="0"/>
                      <w:sz w:val="24"/>
                      <w:szCs w:val="24"/>
                    </w:rPr>
                    <w:t>学院进行答辩资格审查</w:t>
                  </w:r>
                </w:p>
                <w:p w:rsidR="0065689B" w:rsidRPr="00FC6DD5" w:rsidRDefault="0065689B" w:rsidP="004E649E">
                  <w:pPr>
                    <w:widowControl/>
                    <w:spacing w:before="156" w:line="360" w:lineRule="auto"/>
                    <w:ind w:firstLine="472"/>
                    <w:jc w:val="left"/>
                    <w:rPr>
                      <w:rFonts w:ascii="宋体" w:eastAsia="宋体" w:hAnsi="宋体" w:cs="宋体"/>
                      <w:kern w:val="0"/>
                      <w:sz w:val="24"/>
                      <w:szCs w:val="24"/>
                    </w:rPr>
                  </w:pPr>
                </w:p>
                <w:p w:rsidR="0065689B" w:rsidRPr="00FC6DD5" w:rsidRDefault="008F56AD" w:rsidP="0065689B">
                  <w:pPr>
                    <w:spacing w:before="156" w:line="360" w:lineRule="auto"/>
                    <w:jc w:val="left"/>
                    <w:rPr>
                      <w:rFonts w:ascii="宋体" w:eastAsia="宋体" w:hAnsi="宋体" w:cs="宋体"/>
                      <w:kern w:val="0"/>
                      <w:sz w:val="24"/>
                      <w:szCs w:val="24"/>
                    </w:rPr>
                  </w:pPr>
                  <w:r>
                    <w:rPr>
                      <w:rFonts w:ascii="宋体" w:eastAsia="宋体" w:hAnsi="宋体" w:cs="宋体"/>
                      <w:b/>
                      <w:bCs/>
                      <w:kern w:val="0"/>
                      <w:sz w:val="24"/>
                      <w:szCs w:val="24"/>
                    </w:rPr>
                    <w:fldChar w:fldCharType="begin"/>
                  </w:r>
                  <w:r w:rsidR="0065689B">
                    <w:rPr>
                      <w:rFonts w:ascii="宋体" w:eastAsia="宋体" w:hAnsi="宋体" w:cs="宋体"/>
                      <w:b/>
                      <w:bCs/>
                      <w:kern w:val="0"/>
                      <w:sz w:val="24"/>
                      <w:szCs w:val="24"/>
                    </w:rPr>
                    <w:instrText xml:space="preserve"> </w:instrText>
                  </w:r>
                  <w:r w:rsidR="0065689B">
                    <w:rPr>
                      <w:rFonts w:ascii="宋体" w:eastAsia="宋体" w:hAnsi="宋体" w:cs="宋体" w:hint="eastAsia"/>
                      <w:b/>
                      <w:bCs/>
                      <w:kern w:val="0"/>
                      <w:sz w:val="24"/>
                      <w:szCs w:val="24"/>
                    </w:rPr>
                    <w:instrText>eq \o\ac(○,</w:instrText>
                  </w:r>
                  <w:r w:rsidR="0065689B" w:rsidRPr="0065689B">
                    <w:rPr>
                      <w:rFonts w:ascii="宋体" w:eastAsia="宋体" w:hAnsi="宋体" w:cs="宋体" w:hint="eastAsia"/>
                      <w:b/>
                      <w:bCs/>
                      <w:kern w:val="0"/>
                      <w:position w:val="3"/>
                      <w:sz w:val="16"/>
                      <w:szCs w:val="24"/>
                    </w:rPr>
                    <w:instrText>2</w:instrText>
                  </w:r>
                  <w:r w:rsidR="0065689B">
                    <w:rPr>
                      <w:rFonts w:ascii="宋体" w:eastAsia="宋体" w:hAnsi="宋体" w:cs="宋体" w:hint="eastAsia"/>
                      <w:b/>
                      <w:bCs/>
                      <w:kern w:val="0"/>
                      <w:sz w:val="24"/>
                      <w:szCs w:val="24"/>
                    </w:rPr>
                    <w:instrText>)</w:instrText>
                  </w:r>
                  <w:r>
                    <w:rPr>
                      <w:rFonts w:ascii="宋体" w:eastAsia="宋体" w:hAnsi="宋体" w:cs="宋体"/>
                      <w:b/>
                      <w:bCs/>
                      <w:kern w:val="0"/>
                      <w:sz w:val="24"/>
                      <w:szCs w:val="24"/>
                    </w:rPr>
                    <w:fldChar w:fldCharType="end"/>
                  </w:r>
                  <w:r w:rsidR="0065689B" w:rsidRPr="00FC6DD5">
                    <w:rPr>
                      <w:rFonts w:ascii="宋体" w:eastAsia="宋体" w:hAnsi="宋体" w:cs="宋体" w:hint="eastAsia"/>
                      <w:b/>
                      <w:bCs/>
                      <w:kern w:val="0"/>
                      <w:sz w:val="24"/>
                      <w:szCs w:val="24"/>
                    </w:rPr>
                    <w:t>论文送审</w:t>
                  </w:r>
                </w:p>
              </w:tc>
              <w:tc>
                <w:tcPr>
                  <w:tcW w:w="5982" w:type="dxa"/>
                  <w:shd w:val="clear" w:color="auto" w:fill="auto"/>
                  <w:tcMar>
                    <w:top w:w="0" w:type="dxa"/>
                    <w:left w:w="108" w:type="dxa"/>
                    <w:bottom w:w="0" w:type="dxa"/>
                    <w:right w:w="108" w:type="dxa"/>
                  </w:tcMar>
                  <w:vAlign w:val="center"/>
                  <w:hideMark/>
                </w:tcPr>
                <w:p w:rsidR="0065689B" w:rsidRPr="00FC6DD5" w:rsidRDefault="0065689B" w:rsidP="00D30022">
                  <w:pPr>
                    <w:spacing w:line="480" w:lineRule="exact"/>
                    <w:rPr>
                      <w:rFonts w:ascii="宋体" w:hAnsi="宋体" w:cs="宋体"/>
                      <w:kern w:val="0"/>
                      <w:sz w:val="24"/>
                      <w:szCs w:val="24"/>
                    </w:rPr>
                  </w:pPr>
                  <w:r w:rsidRPr="00FC6DD5">
                    <w:rPr>
                      <w:rFonts w:ascii="宋体" w:eastAsia="宋体" w:hAnsi="宋体" w:cs="宋体" w:hint="eastAsia"/>
                      <w:b/>
                      <w:kern w:val="0"/>
                      <w:sz w:val="24"/>
                      <w:szCs w:val="24"/>
                    </w:rPr>
                    <w:t>1、</w:t>
                  </w:r>
                  <w:r w:rsidRPr="00FC6DD5">
                    <w:rPr>
                      <w:rFonts w:ascii="宋体" w:hAnsi="宋体" w:hint="eastAsia"/>
                      <w:b/>
                    </w:rPr>
                    <w:t>学院进行答辩资格审查：</w:t>
                  </w:r>
                  <w:r w:rsidRPr="00FC6DD5">
                    <w:rPr>
                      <w:rFonts w:ascii="宋体" w:eastAsia="宋体" w:hAnsi="宋体" w:cs="宋体" w:hint="eastAsia"/>
                      <w:kern w:val="0"/>
                      <w:sz w:val="24"/>
                      <w:szCs w:val="24"/>
                    </w:rPr>
                    <w:t>审查内容包括：是否完成了培养方案所规定的各项要求，修满学分；成绩是否符合要求；中期考核情况；论文是否如期完成；发表文章是否符合要求；指导教师对申请人的学位论文的审查意见；预答辩情况等。</w:t>
                  </w:r>
                  <w:r w:rsidRPr="00FC6DD5">
                    <w:rPr>
                      <w:rFonts w:ascii="宋体" w:hAnsi="宋体" w:hint="eastAsia"/>
                    </w:rPr>
                    <w:t>审查后在校务管理系统中录入审核结果。</w:t>
                  </w:r>
                </w:p>
                <w:p w:rsidR="0065689B" w:rsidRPr="00FC6DD5" w:rsidRDefault="0065689B" w:rsidP="005C2E6D">
                  <w:pPr>
                    <w:spacing w:line="480" w:lineRule="exact"/>
                    <w:rPr>
                      <w:rFonts w:ascii="宋体" w:hAnsi="宋体" w:cs="宋体"/>
                      <w:kern w:val="0"/>
                      <w:sz w:val="24"/>
                      <w:szCs w:val="24"/>
                    </w:rPr>
                  </w:pPr>
                  <w:r w:rsidRPr="00FC6DD5">
                    <w:rPr>
                      <w:rFonts w:ascii="宋体" w:hAnsi="宋体" w:cs="宋体" w:hint="eastAsia"/>
                      <w:b/>
                      <w:kern w:val="0"/>
                      <w:sz w:val="24"/>
                      <w:szCs w:val="24"/>
                    </w:rPr>
                    <w:t>2、</w:t>
                  </w:r>
                  <w:r w:rsidRPr="00FC6DD5">
                    <w:rPr>
                      <w:rFonts w:ascii="宋体" w:eastAsia="宋体" w:hAnsi="宋体" w:cs="宋体" w:hint="eastAsia"/>
                      <w:b/>
                      <w:kern w:val="0"/>
                      <w:sz w:val="24"/>
                      <w:szCs w:val="24"/>
                    </w:rPr>
                    <w:t>论文重合度检测：</w:t>
                  </w:r>
                  <w:r w:rsidRPr="00FC6DD5">
                    <w:rPr>
                      <w:rFonts w:ascii="宋体" w:eastAsia="宋体" w:hAnsi="宋体" w:cs="宋体" w:hint="eastAsia"/>
                      <w:kern w:val="0"/>
                      <w:sz w:val="24"/>
                      <w:szCs w:val="24"/>
                    </w:rPr>
                    <w:t>博士生提交论文电子版word格式（文件名格式：姓名+学号</w:t>
                  </w:r>
                  <w:r w:rsidRPr="00FC6DD5">
                    <w:rPr>
                      <w:rFonts w:ascii="宋体" w:hAnsi="宋体" w:cs="宋体" w:hint="eastAsia"/>
                      <w:kern w:val="0"/>
                      <w:sz w:val="24"/>
                      <w:szCs w:val="24"/>
                    </w:rPr>
                    <w:t>）只提交正文部分，去掉图片</w:t>
                  </w:r>
                  <w:r w:rsidRPr="00FC6DD5">
                    <w:rPr>
                      <w:rFonts w:ascii="宋体" w:eastAsia="宋体" w:hAnsi="宋体" w:cs="宋体" w:hint="eastAsia"/>
                      <w:kern w:val="0"/>
                      <w:sz w:val="24"/>
                      <w:szCs w:val="24"/>
                    </w:rPr>
                    <w:t>）进行学术论文重合度检测，论文发送地址：</w:t>
                  </w:r>
                  <w:hyperlink r:id="rId6" w:history="1">
                    <w:r w:rsidRPr="00FC6DD5">
                      <w:rPr>
                        <w:rStyle w:val="a5"/>
                        <w:rFonts w:cs="宋体" w:hint="eastAsia"/>
                        <w:color w:val="auto"/>
                        <w:kern w:val="0"/>
                        <w:sz w:val="24"/>
                        <w:szCs w:val="24"/>
                      </w:rPr>
                      <w:t>zdzwx@163.com</w:t>
                    </w:r>
                  </w:hyperlink>
                  <w:r w:rsidRPr="00FC6DD5">
                    <w:rPr>
                      <w:rFonts w:ascii="宋体" w:hAnsi="宋体" w:cs="宋体" w:hint="eastAsia"/>
                      <w:kern w:val="0"/>
                      <w:sz w:val="24"/>
                      <w:szCs w:val="24"/>
                    </w:rPr>
                    <w:t>。</w:t>
                  </w:r>
                </w:p>
              </w:tc>
            </w:tr>
            <w:tr w:rsidR="0065689B" w:rsidRPr="00FC6DD5" w:rsidTr="00FC6DD5">
              <w:trPr>
                <w:trHeight w:val="541"/>
              </w:trPr>
              <w:tc>
                <w:tcPr>
                  <w:tcW w:w="1742" w:type="dxa"/>
                  <w:vMerge/>
                  <w:shd w:val="clear" w:color="auto" w:fill="auto"/>
                  <w:tcMar>
                    <w:top w:w="0" w:type="dxa"/>
                    <w:left w:w="108" w:type="dxa"/>
                    <w:bottom w:w="0" w:type="dxa"/>
                    <w:right w:w="108" w:type="dxa"/>
                  </w:tcMar>
                  <w:vAlign w:val="center"/>
                  <w:hideMark/>
                </w:tcPr>
                <w:p w:rsidR="0065689B" w:rsidRPr="00FC6DD5" w:rsidRDefault="0065689B" w:rsidP="004E649E">
                  <w:pPr>
                    <w:widowControl/>
                    <w:spacing w:before="156" w:line="360" w:lineRule="auto"/>
                    <w:ind w:firstLine="437"/>
                    <w:jc w:val="left"/>
                    <w:rPr>
                      <w:rFonts w:ascii="宋体" w:eastAsia="宋体" w:hAnsi="宋体" w:cs="宋体"/>
                      <w:kern w:val="0"/>
                      <w:sz w:val="24"/>
                      <w:szCs w:val="24"/>
                    </w:rPr>
                  </w:pPr>
                </w:p>
              </w:tc>
              <w:tc>
                <w:tcPr>
                  <w:tcW w:w="5982" w:type="dxa"/>
                  <w:shd w:val="clear" w:color="auto" w:fill="auto"/>
                  <w:tcMar>
                    <w:top w:w="0" w:type="dxa"/>
                    <w:left w:w="108" w:type="dxa"/>
                    <w:bottom w:w="0" w:type="dxa"/>
                    <w:right w:w="108" w:type="dxa"/>
                  </w:tcMar>
                  <w:vAlign w:val="center"/>
                  <w:hideMark/>
                </w:tcPr>
                <w:p w:rsidR="0065689B" w:rsidRPr="00FC6DD5" w:rsidRDefault="0065689B" w:rsidP="00AD7ED2">
                  <w:pPr>
                    <w:widowControl/>
                    <w:spacing w:beforeLines="50" w:afterLines="50" w:line="360" w:lineRule="auto"/>
                    <w:jc w:val="left"/>
                    <w:rPr>
                      <w:rFonts w:ascii="宋体" w:eastAsia="宋体" w:hAnsi="宋体" w:cs="宋体"/>
                      <w:kern w:val="0"/>
                      <w:sz w:val="24"/>
                      <w:szCs w:val="24"/>
                    </w:rPr>
                  </w:pPr>
                  <w:r w:rsidRPr="00FC6DD5">
                    <w:rPr>
                      <w:rFonts w:ascii="宋体" w:eastAsia="宋体" w:hAnsi="宋体" w:cs="宋体" w:hint="eastAsia"/>
                      <w:b/>
                      <w:kern w:val="0"/>
                      <w:sz w:val="24"/>
                      <w:szCs w:val="24"/>
                    </w:rPr>
                    <w:t>1、上交评阅书：</w:t>
                  </w:r>
                  <w:r w:rsidRPr="00FC6DD5">
                    <w:rPr>
                      <w:rFonts w:ascii="宋体" w:eastAsia="宋体" w:hAnsi="宋体" w:cs="宋体" w:hint="eastAsia"/>
                      <w:kern w:val="0"/>
                      <w:sz w:val="24"/>
                      <w:szCs w:val="24"/>
                    </w:rPr>
                    <w:t>下载《博士（硕士）论文评阅书》并填写自评部分，向研工办提交论文和《评阅书》（博士生分别3份，硕士生分别2份）</w:t>
                  </w:r>
                  <w:r w:rsidRPr="005D4B8D">
                    <w:rPr>
                      <w:rFonts w:ascii="宋体" w:eastAsia="宋体" w:hAnsi="宋体" w:cs="宋体" w:hint="eastAsia"/>
                      <w:kern w:val="0"/>
                      <w:sz w:val="24"/>
                      <w:szCs w:val="24"/>
                    </w:rPr>
                    <w:t>（路径：研究生院-服务指南-下载专区-学位工作-硕/博士答辩用表）。</w:t>
                  </w:r>
                  <w:r w:rsidRPr="00FC6DD5">
                    <w:rPr>
                      <w:rFonts w:ascii="宋体" w:eastAsia="宋体" w:hAnsi="宋体" w:cs="宋体" w:hint="eastAsia"/>
                      <w:kern w:val="0"/>
                      <w:sz w:val="24"/>
                      <w:szCs w:val="24"/>
                    </w:rPr>
                    <w:t>论文和评阅书均不</w:t>
                  </w:r>
                  <w:r>
                    <w:rPr>
                      <w:rFonts w:ascii="宋体" w:eastAsia="宋体" w:hAnsi="宋体" w:cs="宋体" w:hint="eastAsia"/>
                      <w:kern w:val="0"/>
                      <w:sz w:val="24"/>
                      <w:szCs w:val="24"/>
                    </w:rPr>
                    <w:t>得</w:t>
                  </w:r>
                  <w:r w:rsidRPr="00FC6DD5">
                    <w:rPr>
                      <w:rFonts w:ascii="宋体" w:eastAsia="宋体" w:hAnsi="宋体" w:cs="宋体" w:hint="eastAsia"/>
                      <w:kern w:val="0"/>
                      <w:sz w:val="24"/>
                      <w:szCs w:val="24"/>
                    </w:rPr>
                    <w:t>出现作者及导师的姓名、后记（或致谢）。</w:t>
                  </w:r>
                </w:p>
                <w:p w:rsidR="0065689B" w:rsidRPr="00FC6DD5" w:rsidRDefault="0065689B" w:rsidP="00AD7ED2">
                  <w:pPr>
                    <w:widowControl/>
                    <w:spacing w:beforeLines="50" w:afterLines="50" w:line="360" w:lineRule="auto"/>
                    <w:jc w:val="left"/>
                    <w:rPr>
                      <w:rFonts w:ascii="宋体" w:eastAsia="宋体" w:hAnsi="宋体" w:cs="宋体"/>
                      <w:kern w:val="0"/>
                      <w:sz w:val="24"/>
                      <w:szCs w:val="24"/>
                    </w:rPr>
                  </w:pPr>
                  <w:r w:rsidRPr="00FC6DD5">
                    <w:rPr>
                      <w:rFonts w:ascii="宋体" w:eastAsia="宋体" w:hAnsi="宋体" w:cs="宋体" w:hint="eastAsia"/>
                      <w:b/>
                      <w:kern w:val="0"/>
                      <w:sz w:val="24"/>
                      <w:szCs w:val="24"/>
                    </w:rPr>
                    <w:t>2、论文送审：</w:t>
                  </w:r>
                  <w:r w:rsidRPr="00FC6DD5">
                    <w:rPr>
                      <w:rFonts w:ascii="宋体" w:eastAsia="宋体" w:hAnsi="宋体" w:cs="宋体" w:hint="eastAsia"/>
                      <w:kern w:val="0"/>
                      <w:sz w:val="24"/>
                      <w:szCs w:val="24"/>
                    </w:rPr>
                    <w:t>学院确定论文评阅人组成名单，</w:t>
                  </w:r>
                  <w:r w:rsidRPr="00FC6DD5">
                    <w:rPr>
                      <w:rFonts w:ascii="Calibri" w:eastAsia="宋体" w:hAnsi="Calibri" w:cs="宋体" w:hint="eastAsia"/>
                      <w:kern w:val="0"/>
                      <w:sz w:val="24"/>
                    </w:rPr>
                    <w:t>寄送论</w:t>
                  </w:r>
                  <w:r w:rsidRPr="00FC6DD5">
                    <w:rPr>
                      <w:rFonts w:ascii="Calibri" w:eastAsia="宋体" w:hAnsi="Calibri" w:cs="宋体" w:hint="eastAsia"/>
                      <w:kern w:val="0"/>
                      <w:sz w:val="24"/>
                    </w:rPr>
                    <w:lastRenderedPageBreak/>
                    <w:t>文、空白评阅书、论文评阅聘书以及回寄信封。</w:t>
                  </w:r>
                </w:p>
              </w:tc>
            </w:tr>
            <w:tr w:rsidR="004E649E" w:rsidRPr="00FC6DD5" w:rsidTr="00FC6DD5">
              <w:trPr>
                <w:trHeight w:val="1545"/>
              </w:trPr>
              <w:tc>
                <w:tcPr>
                  <w:tcW w:w="1742" w:type="dxa"/>
                  <w:shd w:val="clear" w:color="auto" w:fill="auto"/>
                  <w:tcMar>
                    <w:top w:w="0" w:type="dxa"/>
                    <w:left w:w="108" w:type="dxa"/>
                    <w:bottom w:w="0" w:type="dxa"/>
                    <w:right w:w="108" w:type="dxa"/>
                  </w:tcMar>
                  <w:vAlign w:val="center"/>
                  <w:hideMark/>
                </w:tcPr>
                <w:p w:rsidR="004E649E" w:rsidRPr="00FC6DD5" w:rsidRDefault="0090183D" w:rsidP="004E649E">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5</w:t>
                  </w:r>
                  <w:r w:rsidR="004A26CA" w:rsidRPr="00FC6DD5">
                    <w:rPr>
                      <w:rFonts w:ascii="宋体" w:eastAsia="宋体" w:hAnsi="宋体" w:cs="宋体" w:hint="eastAsia"/>
                      <w:b/>
                      <w:bCs/>
                      <w:kern w:val="0"/>
                      <w:sz w:val="24"/>
                      <w:szCs w:val="24"/>
                    </w:rPr>
                    <w:t>月</w:t>
                  </w:r>
                  <w:r>
                    <w:rPr>
                      <w:rFonts w:ascii="宋体" w:eastAsia="宋体" w:hAnsi="宋体" w:cs="宋体" w:hint="eastAsia"/>
                      <w:b/>
                      <w:bCs/>
                      <w:kern w:val="0"/>
                      <w:sz w:val="24"/>
                      <w:szCs w:val="24"/>
                    </w:rPr>
                    <w:t>30</w:t>
                  </w:r>
                  <w:r w:rsidR="004A26CA" w:rsidRPr="00FC6DD5">
                    <w:rPr>
                      <w:rFonts w:ascii="宋体" w:eastAsia="宋体" w:hAnsi="宋体" w:cs="宋体" w:hint="eastAsia"/>
                      <w:b/>
                      <w:bCs/>
                      <w:kern w:val="0"/>
                      <w:sz w:val="24"/>
                      <w:szCs w:val="24"/>
                    </w:rPr>
                    <w:t>日前或</w:t>
                  </w:r>
                  <w:r w:rsidR="004E649E" w:rsidRPr="00FC6DD5">
                    <w:rPr>
                      <w:rFonts w:ascii="宋体" w:eastAsia="宋体" w:hAnsi="宋体" w:cs="宋体" w:hint="eastAsia"/>
                      <w:b/>
                      <w:bCs/>
                      <w:kern w:val="0"/>
                      <w:sz w:val="24"/>
                      <w:szCs w:val="24"/>
                    </w:rPr>
                    <w:t>11月</w:t>
                  </w:r>
                  <w:r>
                    <w:rPr>
                      <w:rFonts w:ascii="宋体" w:eastAsia="宋体" w:hAnsi="宋体" w:cs="宋体" w:hint="eastAsia"/>
                      <w:b/>
                      <w:bCs/>
                      <w:kern w:val="0"/>
                      <w:sz w:val="24"/>
                      <w:szCs w:val="24"/>
                    </w:rPr>
                    <w:t>3</w:t>
                  </w:r>
                  <w:r w:rsidR="007144E5">
                    <w:rPr>
                      <w:rFonts w:ascii="宋体" w:eastAsia="宋体" w:hAnsi="宋体" w:cs="宋体" w:hint="eastAsia"/>
                      <w:b/>
                      <w:bCs/>
                      <w:kern w:val="0"/>
                      <w:sz w:val="24"/>
                      <w:szCs w:val="24"/>
                    </w:rPr>
                    <w:t>0</w:t>
                  </w:r>
                  <w:r w:rsidR="004E649E" w:rsidRPr="00FC6DD5">
                    <w:rPr>
                      <w:rFonts w:ascii="宋体" w:eastAsia="宋体" w:hAnsi="宋体" w:cs="宋体" w:hint="eastAsia"/>
                      <w:b/>
                      <w:bCs/>
                      <w:kern w:val="0"/>
                      <w:sz w:val="24"/>
                      <w:szCs w:val="24"/>
                    </w:rPr>
                    <w:t>日前</w:t>
                  </w:r>
                </w:p>
                <w:p w:rsidR="004E649E" w:rsidRPr="00FC6DD5" w:rsidRDefault="004E649E" w:rsidP="00AE47F8">
                  <w:pPr>
                    <w:widowControl/>
                    <w:spacing w:before="100" w:beforeAutospacing="1" w:after="100" w:afterAutospacing="1" w:line="360" w:lineRule="auto"/>
                    <w:rPr>
                      <w:rFonts w:ascii="宋体" w:eastAsia="宋体" w:hAnsi="宋体" w:cs="宋体"/>
                      <w:b/>
                      <w:bCs/>
                      <w:kern w:val="0"/>
                      <w:sz w:val="24"/>
                      <w:szCs w:val="24"/>
                    </w:rPr>
                  </w:pPr>
                  <w:r w:rsidRPr="00FC6DD5">
                    <w:rPr>
                      <w:rFonts w:ascii="宋体" w:eastAsia="宋体" w:hAnsi="宋体" w:cs="宋体" w:hint="eastAsia"/>
                      <w:b/>
                      <w:bCs/>
                      <w:kern w:val="0"/>
                      <w:sz w:val="24"/>
                      <w:szCs w:val="24"/>
                    </w:rPr>
                    <w:t>论文答辩</w:t>
                  </w:r>
                </w:p>
                <w:p w:rsidR="00020528" w:rsidRPr="00FC6DD5" w:rsidRDefault="00020528" w:rsidP="004E649E">
                  <w:pPr>
                    <w:widowControl/>
                    <w:spacing w:before="100" w:beforeAutospacing="1" w:after="100" w:afterAutospacing="1" w:line="360" w:lineRule="auto"/>
                    <w:ind w:firstLine="472"/>
                    <w:jc w:val="left"/>
                    <w:rPr>
                      <w:rFonts w:ascii="宋体" w:eastAsia="宋体" w:hAnsi="宋体" w:cs="宋体"/>
                      <w:b/>
                      <w:bCs/>
                      <w:kern w:val="0"/>
                      <w:sz w:val="24"/>
                      <w:szCs w:val="24"/>
                    </w:rPr>
                  </w:pPr>
                </w:p>
                <w:p w:rsidR="00C421BB" w:rsidRPr="00FC6DD5" w:rsidRDefault="00C421BB" w:rsidP="004E649E">
                  <w:pPr>
                    <w:widowControl/>
                    <w:spacing w:before="100" w:beforeAutospacing="1" w:after="100" w:afterAutospacing="1" w:line="360" w:lineRule="auto"/>
                    <w:ind w:firstLine="472"/>
                    <w:jc w:val="left"/>
                    <w:rPr>
                      <w:rFonts w:ascii="宋体" w:eastAsia="宋体" w:hAnsi="宋体" w:cs="宋体"/>
                      <w:kern w:val="0"/>
                      <w:sz w:val="24"/>
                      <w:szCs w:val="24"/>
                    </w:rPr>
                  </w:pPr>
                </w:p>
              </w:tc>
              <w:tc>
                <w:tcPr>
                  <w:tcW w:w="5982" w:type="dxa"/>
                  <w:shd w:val="clear" w:color="auto" w:fill="auto"/>
                  <w:tcMar>
                    <w:top w:w="0" w:type="dxa"/>
                    <w:left w:w="108" w:type="dxa"/>
                    <w:bottom w:w="0" w:type="dxa"/>
                    <w:right w:w="108" w:type="dxa"/>
                  </w:tcMar>
                  <w:vAlign w:val="center"/>
                  <w:hideMark/>
                </w:tcPr>
                <w:p w:rsidR="004E649E" w:rsidRPr="00FC6DD5" w:rsidRDefault="006E719C" w:rsidP="004E649E">
                  <w:pPr>
                    <w:widowControl/>
                    <w:spacing w:before="100" w:beforeAutospacing="1" w:after="100" w:afterAutospacing="1" w:line="440" w:lineRule="atLeast"/>
                    <w:jc w:val="left"/>
                    <w:rPr>
                      <w:rFonts w:ascii="宋体" w:eastAsia="宋体" w:hAnsi="宋体" w:cs="宋体"/>
                      <w:kern w:val="0"/>
                      <w:sz w:val="24"/>
                      <w:szCs w:val="24"/>
                    </w:rPr>
                  </w:pPr>
                  <w:r w:rsidRPr="00FC6DD5">
                    <w:rPr>
                      <w:rFonts w:ascii="宋体" w:eastAsia="宋体" w:hAnsi="宋体" w:cs="宋体" w:hint="eastAsia"/>
                      <w:b/>
                      <w:kern w:val="0"/>
                      <w:sz w:val="24"/>
                      <w:szCs w:val="24"/>
                    </w:rPr>
                    <w:t>1、答辩安排：</w:t>
                  </w:r>
                  <w:r w:rsidR="007F5E85" w:rsidRPr="00FC6DD5">
                    <w:rPr>
                      <w:rFonts w:ascii="宋体" w:eastAsia="宋体" w:hAnsi="宋体" w:cs="宋体" w:hint="eastAsia"/>
                      <w:kern w:val="0"/>
                      <w:sz w:val="24"/>
                      <w:szCs w:val="24"/>
                    </w:rPr>
                    <w:t>学院</w:t>
                  </w:r>
                  <w:r w:rsidR="004E649E" w:rsidRPr="00FC6DD5">
                    <w:rPr>
                      <w:rFonts w:ascii="宋体" w:eastAsia="宋体" w:hAnsi="宋体" w:cs="宋体" w:hint="eastAsia"/>
                      <w:kern w:val="0"/>
                      <w:sz w:val="24"/>
                      <w:szCs w:val="24"/>
                    </w:rPr>
                    <w:t>确定并填写《硕士研究生论文评阅及答辩组成人员安排表》</w:t>
                  </w:r>
                  <w:r w:rsidR="0024305A" w:rsidRPr="00FC6DD5">
                    <w:rPr>
                      <w:rFonts w:ascii="宋体" w:eastAsia="宋体" w:hAnsi="宋体" w:cs="宋体" w:hint="eastAsia"/>
                      <w:kern w:val="0"/>
                      <w:sz w:val="24"/>
                      <w:szCs w:val="24"/>
                    </w:rPr>
                    <w:t>，</w:t>
                  </w:r>
                  <w:r w:rsidR="004E649E" w:rsidRPr="00FC6DD5">
                    <w:rPr>
                      <w:rFonts w:ascii="宋体" w:eastAsia="宋体" w:hAnsi="宋体" w:cs="宋体" w:hint="eastAsia"/>
                      <w:kern w:val="0"/>
                      <w:sz w:val="24"/>
                      <w:szCs w:val="24"/>
                    </w:rPr>
                    <w:t>并于答辩前交研究生院学位办备案。博士论文评阅结果由学位办回收登记并通知各单位领取。博士研究生待所有论文评阅书收回后，学院填写《博士论文答辩委员会组成审核表》，连同 《博士论文评阅意见书》、《博士答辩申请书》，到学位办办理答辩手续，领取论文答辩聘书，安排答辩。</w:t>
                  </w:r>
                </w:p>
                <w:p w:rsidR="00343947" w:rsidRPr="00FC6DD5" w:rsidRDefault="00343947" w:rsidP="004E649E">
                  <w:pPr>
                    <w:widowControl/>
                    <w:spacing w:before="100" w:beforeAutospacing="1" w:after="100" w:afterAutospacing="1" w:line="440" w:lineRule="atLeast"/>
                    <w:jc w:val="left"/>
                    <w:rPr>
                      <w:rFonts w:ascii="宋体" w:eastAsia="宋体" w:hAnsi="宋体" w:cs="宋体"/>
                      <w:kern w:val="0"/>
                      <w:sz w:val="24"/>
                      <w:szCs w:val="24"/>
                    </w:rPr>
                  </w:pPr>
                  <w:r w:rsidRPr="00FC6DD5">
                    <w:rPr>
                      <w:rFonts w:ascii="宋体" w:eastAsia="宋体" w:hAnsi="宋体" w:cs="宋体" w:hint="eastAsia"/>
                      <w:b/>
                      <w:kern w:val="0"/>
                      <w:sz w:val="24"/>
                      <w:szCs w:val="24"/>
                    </w:rPr>
                    <w:t>2、</w:t>
                  </w:r>
                  <w:r w:rsidR="006E719C" w:rsidRPr="00FC6DD5">
                    <w:rPr>
                      <w:rFonts w:ascii="宋体" w:eastAsia="宋体" w:hAnsi="宋体" w:cs="宋体" w:hint="eastAsia"/>
                      <w:b/>
                      <w:kern w:val="0"/>
                      <w:sz w:val="24"/>
                      <w:szCs w:val="24"/>
                    </w:rPr>
                    <w:t>论文</w:t>
                  </w:r>
                  <w:r w:rsidR="001C7768" w:rsidRPr="00FC6DD5">
                    <w:rPr>
                      <w:rFonts w:ascii="宋体" w:eastAsia="宋体" w:hAnsi="宋体" w:cs="宋体" w:hint="eastAsia"/>
                      <w:b/>
                      <w:kern w:val="0"/>
                      <w:sz w:val="24"/>
                      <w:szCs w:val="24"/>
                    </w:rPr>
                    <w:t>寄送</w:t>
                  </w:r>
                  <w:r w:rsidR="006E719C" w:rsidRPr="00FC6DD5">
                    <w:rPr>
                      <w:rFonts w:ascii="宋体" w:eastAsia="宋体" w:hAnsi="宋体" w:cs="宋体" w:hint="eastAsia"/>
                      <w:b/>
                      <w:kern w:val="0"/>
                      <w:sz w:val="24"/>
                      <w:szCs w:val="24"/>
                    </w:rPr>
                    <w:t>：</w:t>
                  </w:r>
                  <w:r w:rsidRPr="00FC6DD5">
                    <w:rPr>
                      <w:rFonts w:ascii="宋体" w:eastAsia="宋体" w:hAnsi="宋体" w:cs="宋体" w:hint="eastAsia"/>
                      <w:kern w:val="0"/>
                      <w:sz w:val="24"/>
                      <w:szCs w:val="24"/>
                    </w:rPr>
                    <w:t>院系领回评阅书，申请答辩的学生到研工办看评阅意见。学生根据评阅意见修改论文，导师同意答辩后，打印论文</w:t>
                  </w:r>
                  <w:r w:rsidR="00F54EDD" w:rsidRPr="00FC6DD5">
                    <w:rPr>
                      <w:rFonts w:ascii="宋体" w:eastAsia="宋体" w:hAnsi="宋体" w:cs="宋体" w:hint="eastAsia"/>
                      <w:kern w:val="0"/>
                      <w:sz w:val="24"/>
                      <w:szCs w:val="24"/>
                    </w:rPr>
                    <w:t>（博士生打印5份，硕士生3份）</w:t>
                  </w:r>
                  <w:r w:rsidRPr="00FC6DD5">
                    <w:rPr>
                      <w:rFonts w:ascii="宋体" w:eastAsia="宋体" w:hAnsi="宋体" w:cs="宋体" w:hint="eastAsia"/>
                      <w:kern w:val="0"/>
                      <w:sz w:val="24"/>
                      <w:szCs w:val="24"/>
                    </w:rPr>
                    <w:t>，</w:t>
                  </w:r>
                  <w:r w:rsidR="007949B9" w:rsidRPr="00FC6DD5">
                    <w:rPr>
                      <w:rFonts w:ascii="宋体" w:eastAsia="宋体" w:hAnsi="宋体" w:cs="宋体" w:hint="eastAsia"/>
                      <w:kern w:val="0"/>
                      <w:sz w:val="24"/>
                      <w:szCs w:val="24"/>
                    </w:rPr>
                    <w:t>作者及导师在原创性声明里签字，由院系</w:t>
                  </w:r>
                  <w:r w:rsidR="00D32110" w:rsidRPr="00FC6DD5">
                    <w:rPr>
                      <w:rFonts w:ascii="宋体" w:eastAsia="宋体" w:hAnsi="宋体" w:cs="宋体" w:hint="eastAsia"/>
                      <w:kern w:val="0"/>
                      <w:sz w:val="24"/>
                      <w:szCs w:val="24"/>
                    </w:rPr>
                    <w:t>给答辩委员</w:t>
                  </w:r>
                  <w:r w:rsidR="007949B9" w:rsidRPr="00FC6DD5">
                    <w:rPr>
                      <w:rFonts w:ascii="宋体" w:eastAsia="宋体" w:hAnsi="宋体" w:cs="宋体" w:hint="eastAsia"/>
                      <w:kern w:val="0"/>
                      <w:sz w:val="24"/>
                      <w:szCs w:val="24"/>
                    </w:rPr>
                    <w:t>寄送。</w:t>
                  </w:r>
                </w:p>
                <w:p w:rsidR="00B94D8E" w:rsidRPr="00FC6DD5" w:rsidRDefault="00453E84" w:rsidP="004E649E">
                  <w:pPr>
                    <w:widowControl/>
                    <w:spacing w:line="440" w:lineRule="atLeast"/>
                    <w:jc w:val="left"/>
                    <w:rPr>
                      <w:rFonts w:ascii="宋体" w:eastAsia="宋体" w:hAnsi="宋体" w:cs="宋体"/>
                      <w:kern w:val="0"/>
                      <w:sz w:val="24"/>
                      <w:szCs w:val="24"/>
                    </w:rPr>
                  </w:pPr>
                  <w:r w:rsidRPr="00FC6DD5">
                    <w:rPr>
                      <w:rFonts w:ascii="宋体" w:eastAsia="宋体" w:hAnsi="宋体" w:cs="宋体" w:hint="eastAsia"/>
                      <w:b/>
                      <w:kern w:val="0"/>
                      <w:sz w:val="24"/>
                      <w:szCs w:val="24"/>
                    </w:rPr>
                    <w:t>3</w:t>
                  </w:r>
                  <w:r w:rsidR="001C7768" w:rsidRPr="00FC6DD5">
                    <w:rPr>
                      <w:rFonts w:ascii="宋体" w:eastAsia="宋体" w:hAnsi="宋体" w:cs="宋体" w:hint="eastAsia"/>
                      <w:b/>
                      <w:kern w:val="0"/>
                      <w:sz w:val="24"/>
                      <w:szCs w:val="24"/>
                    </w:rPr>
                    <w:t>、答辩材料准备：</w:t>
                  </w:r>
                  <w:r w:rsidR="0024305A" w:rsidRPr="00FC6DD5">
                    <w:rPr>
                      <w:rFonts w:ascii="宋体" w:eastAsia="宋体" w:hAnsi="宋体" w:cs="宋体" w:hint="eastAsia"/>
                      <w:kern w:val="0"/>
                      <w:sz w:val="24"/>
                      <w:szCs w:val="24"/>
                    </w:rPr>
                    <w:t>博士生</w:t>
                  </w:r>
                  <w:r w:rsidR="00336F14" w:rsidRPr="00FC6DD5">
                    <w:rPr>
                      <w:rFonts w:ascii="宋体" w:eastAsia="宋体" w:hAnsi="宋体" w:cs="宋体" w:hint="eastAsia"/>
                      <w:kern w:val="0"/>
                      <w:sz w:val="24"/>
                      <w:szCs w:val="24"/>
                    </w:rPr>
                    <w:t>答辩前准备好</w:t>
                  </w:r>
                  <w:r w:rsidR="00B94D8E" w:rsidRPr="00FC6DD5">
                    <w:rPr>
                      <w:rFonts w:ascii="宋体" w:eastAsia="宋体" w:hAnsi="宋体" w:cs="宋体" w:hint="eastAsia"/>
                      <w:kern w:val="0"/>
                      <w:sz w:val="24"/>
                      <w:szCs w:val="24"/>
                    </w:rPr>
                    <w:t>以下几份材料交给秘书，由秘书交研工办</w:t>
                  </w:r>
                  <w:r w:rsidR="001D69EA" w:rsidRPr="00FC6DD5">
                    <w:rPr>
                      <w:rFonts w:ascii="宋体" w:eastAsia="宋体" w:hAnsi="宋体" w:cs="宋体" w:hint="eastAsia"/>
                      <w:kern w:val="0"/>
                      <w:sz w:val="24"/>
                      <w:szCs w:val="24"/>
                    </w:rPr>
                    <w:t>：</w:t>
                  </w:r>
                </w:p>
                <w:p w:rsidR="009F7593" w:rsidRPr="005D4B8D" w:rsidRDefault="009F18B6" w:rsidP="005D4B8D">
                  <w:pPr>
                    <w:widowControl/>
                    <w:spacing w:before="100" w:beforeAutospacing="1" w:after="100" w:afterAutospacing="1" w:line="440" w:lineRule="atLeast"/>
                    <w:jc w:val="left"/>
                    <w:rPr>
                      <w:rFonts w:ascii="宋体" w:eastAsia="宋体" w:hAnsi="宋体" w:cs="宋体"/>
                      <w:kern w:val="0"/>
                      <w:sz w:val="24"/>
                      <w:szCs w:val="24"/>
                    </w:rPr>
                  </w:pPr>
                  <w:r w:rsidRPr="00FC6DD5">
                    <w:rPr>
                      <w:rFonts w:ascii="宋体" w:eastAsia="宋体" w:hAnsi="宋体" w:cs="宋体" w:hint="eastAsia"/>
                      <w:kern w:val="0"/>
                      <w:sz w:val="24"/>
                      <w:szCs w:val="24"/>
                    </w:rPr>
                    <w:t>（</w:t>
                  </w:r>
                  <w:r w:rsidR="00336F14" w:rsidRPr="005D4B8D">
                    <w:rPr>
                      <w:rFonts w:ascii="宋体" w:eastAsia="宋体" w:hAnsi="宋体" w:cs="宋体"/>
                      <w:kern w:val="0"/>
                      <w:sz w:val="24"/>
                      <w:szCs w:val="24"/>
                    </w:rPr>
                    <w:t>1</w:t>
                  </w:r>
                  <w:r w:rsidRPr="005D4B8D">
                    <w:rPr>
                      <w:rFonts w:ascii="宋体" w:eastAsia="宋体" w:hAnsi="宋体" w:cs="宋体" w:hint="eastAsia"/>
                      <w:kern w:val="0"/>
                      <w:sz w:val="24"/>
                      <w:szCs w:val="24"/>
                    </w:rPr>
                    <w:t>）</w:t>
                  </w:r>
                  <w:r w:rsidR="00336F14" w:rsidRPr="005D4B8D">
                    <w:rPr>
                      <w:rFonts w:ascii="宋体" w:eastAsia="宋体" w:hAnsi="宋体" w:cs="宋体"/>
                      <w:kern w:val="0"/>
                      <w:sz w:val="24"/>
                      <w:szCs w:val="24"/>
                    </w:rPr>
                    <w:t>《学位评审表》1份（下载地址：研究生院-学位工作-科学学位研究生-表格下载-硕/博士生答辩用表</w:t>
                  </w:r>
                  <w:r w:rsidR="0038389E" w:rsidRPr="005D4B8D">
                    <w:rPr>
                      <w:rFonts w:ascii="宋体" w:eastAsia="宋体" w:hAnsi="宋体" w:cs="宋体" w:hint="eastAsia"/>
                      <w:kern w:val="0"/>
                      <w:sz w:val="24"/>
                      <w:szCs w:val="24"/>
                    </w:rPr>
                    <w:t>，</w:t>
                  </w:r>
                  <w:r w:rsidR="00336F14" w:rsidRPr="005D4B8D">
                    <w:rPr>
                      <w:rFonts w:ascii="宋体" w:eastAsia="宋体" w:hAnsi="宋体" w:cs="宋体"/>
                      <w:kern w:val="0"/>
                      <w:sz w:val="24"/>
                      <w:szCs w:val="24"/>
                    </w:rPr>
                    <w:t>）电子版（提前填写好自填部分，发至zdzwx@163.com）和纸质版（</w:t>
                  </w:r>
                  <w:r w:rsidR="008E6ED9" w:rsidRPr="005D4B8D">
                    <w:rPr>
                      <w:rFonts w:ascii="宋体" w:eastAsia="宋体" w:hAnsi="宋体" w:cs="宋体" w:hint="eastAsia"/>
                      <w:kern w:val="0"/>
                      <w:sz w:val="24"/>
                      <w:szCs w:val="24"/>
                    </w:rPr>
                    <w:t>打印第二页</w:t>
                  </w:r>
                  <w:r w:rsidR="00B94D8E" w:rsidRPr="005D4B8D">
                    <w:rPr>
                      <w:rFonts w:ascii="宋体" w:eastAsia="宋体" w:hAnsi="宋体" w:cs="宋体" w:hint="eastAsia"/>
                      <w:kern w:val="0"/>
                      <w:sz w:val="24"/>
                      <w:szCs w:val="24"/>
                    </w:rPr>
                    <w:t>请导师签字</w:t>
                  </w:r>
                  <w:r w:rsidR="008E6ED9" w:rsidRPr="005D4B8D">
                    <w:rPr>
                      <w:rFonts w:ascii="宋体" w:eastAsia="宋体" w:hAnsi="宋体" w:cs="宋体" w:hint="eastAsia"/>
                      <w:kern w:val="0"/>
                      <w:sz w:val="24"/>
                      <w:szCs w:val="24"/>
                    </w:rPr>
                    <w:t>，第一页不需打印</w:t>
                  </w:r>
                  <w:r w:rsidRPr="005D4B8D">
                    <w:rPr>
                      <w:rFonts w:ascii="宋体" w:eastAsia="宋体" w:hAnsi="宋体" w:cs="宋体" w:hint="eastAsia"/>
                      <w:kern w:val="0"/>
                      <w:sz w:val="24"/>
                      <w:szCs w:val="24"/>
                    </w:rPr>
                    <w:t>；</w:t>
                  </w:r>
                </w:p>
                <w:p w:rsidR="009F7593" w:rsidRPr="005D4B8D" w:rsidRDefault="009F18B6" w:rsidP="005D4B8D">
                  <w:pPr>
                    <w:widowControl/>
                    <w:spacing w:before="100" w:beforeAutospacing="1" w:after="100" w:afterAutospacing="1" w:line="440" w:lineRule="atLeast"/>
                    <w:jc w:val="left"/>
                    <w:rPr>
                      <w:rFonts w:ascii="宋体" w:eastAsia="宋体" w:hAnsi="宋体" w:cs="宋体"/>
                      <w:kern w:val="0"/>
                      <w:sz w:val="24"/>
                      <w:szCs w:val="24"/>
                    </w:rPr>
                  </w:pPr>
                  <w:r w:rsidRPr="005D4B8D">
                    <w:rPr>
                      <w:rFonts w:ascii="宋体" w:eastAsia="宋体" w:hAnsi="宋体" w:cs="宋体" w:hint="eastAsia"/>
                      <w:kern w:val="0"/>
                      <w:sz w:val="24"/>
                      <w:szCs w:val="24"/>
                    </w:rPr>
                    <w:t>（</w:t>
                  </w:r>
                  <w:r w:rsidR="009F7593" w:rsidRPr="005D4B8D">
                    <w:rPr>
                      <w:rFonts w:ascii="宋体" w:eastAsia="宋体" w:hAnsi="宋体" w:cs="宋体" w:hint="eastAsia"/>
                      <w:kern w:val="0"/>
                      <w:sz w:val="24"/>
                      <w:szCs w:val="24"/>
                    </w:rPr>
                    <w:t>2</w:t>
                  </w:r>
                  <w:r w:rsidRPr="005D4B8D">
                    <w:rPr>
                      <w:rFonts w:ascii="宋体" w:eastAsia="宋体" w:hAnsi="宋体" w:cs="宋体" w:hint="eastAsia"/>
                      <w:kern w:val="0"/>
                      <w:sz w:val="24"/>
                      <w:szCs w:val="24"/>
                    </w:rPr>
                    <w:t>）</w:t>
                  </w:r>
                  <w:r w:rsidR="009F7593" w:rsidRPr="005D4B8D">
                    <w:rPr>
                      <w:rFonts w:ascii="宋体" w:eastAsia="宋体" w:hAnsi="宋体" w:cs="宋体"/>
                      <w:kern w:val="0"/>
                      <w:sz w:val="24"/>
                      <w:szCs w:val="24"/>
                    </w:rPr>
                    <w:t>《授予硕/博士学位基本数据表》</w:t>
                  </w:r>
                  <w:r w:rsidR="00B94D8E" w:rsidRPr="005D4B8D">
                    <w:rPr>
                      <w:rFonts w:ascii="宋体" w:eastAsia="宋体" w:hAnsi="宋体" w:cs="宋体"/>
                      <w:kern w:val="0"/>
                      <w:sz w:val="24"/>
                      <w:szCs w:val="24"/>
                    </w:rPr>
                    <w:t>（下载地址：研究生院-学位工作-科学学位研究生-表格下载-硕/博士生答辩用表）</w:t>
                  </w:r>
                  <w:r w:rsidR="009F7593" w:rsidRPr="005D4B8D">
                    <w:rPr>
                      <w:rFonts w:ascii="宋体" w:eastAsia="宋体" w:hAnsi="宋体" w:cs="宋体"/>
                      <w:kern w:val="0"/>
                      <w:sz w:val="24"/>
                      <w:szCs w:val="24"/>
                    </w:rPr>
                    <w:t>电子版（</w:t>
                  </w:r>
                  <w:hyperlink r:id="rId7" w:history="1">
                    <w:r w:rsidR="001D69EA" w:rsidRPr="005D4B8D">
                      <w:rPr>
                        <w:rFonts w:ascii="宋体" w:eastAsia="宋体" w:hAnsi="宋体" w:cs="宋体"/>
                        <w:kern w:val="0"/>
                        <w:sz w:val="24"/>
                        <w:szCs w:val="24"/>
                      </w:rPr>
                      <w:t>发至zdzwx@163.com</w:t>
                    </w:r>
                  </w:hyperlink>
                  <w:r w:rsidR="009F7593" w:rsidRPr="005D4B8D">
                    <w:rPr>
                      <w:rFonts w:ascii="宋体" w:eastAsia="宋体" w:hAnsi="宋体" w:cs="宋体"/>
                      <w:kern w:val="0"/>
                      <w:sz w:val="24"/>
                      <w:szCs w:val="24"/>
                    </w:rPr>
                    <w:t>)</w:t>
                  </w:r>
                  <w:r w:rsidR="001D69EA" w:rsidRPr="005D4B8D">
                    <w:rPr>
                      <w:rFonts w:ascii="宋体" w:eastAsia="宋体" w:hAnsi="宋体" w:cs="宋体" w:hint="eastAsia"/>
                      <w:kern w:val="0"/>
                      <w:sz w:val="24"/>
                      <w:szCs w:val="24"/>
                    </w:rPr>
                    <w:t>，</w:t>
                  </w:r>
                  <w:r w:rsidR="001D69EA" w:rsidRPr="005D4B8D">
                    <w:rPr>
                      <w:rFonts w:ascii="宋体" w:eastAsia="宋体" w:hAnsi="宋体" w:cs="宋体"/>
                      <w:kern w:val="0"/>
                      <w:sz w:val="24"/>
                      <w:szCs w:val="24"/>
                    </w:rPr>
                    <w:t>纸质版交</w:t>
                  </w:r>
                  <w:r w:rsidR="001D69EA" w:rsidRPr="005D4B8D">
                    <w:rPr>
                      <w:rFonts w:ascii="宋体" w:eastAsia="宋体" w:hAnsi="宋体" w:cs="宋体" w:hint="eastAsia"/>
                      <w:kern w:val="0"/>
                      <w:sz w:val="24"/>
                      <w:szCs w:val="24"/>
                    </w:rPr>
                    <w:t>答辩秘书</w:t>
                  </w:r>
                  <w:r w:rsidR="009F7593" w:rsidRPr="005D4B8D">
                    <w:rPr>
                      <w:rFonts w:ascii="宋体" w:eastAsia="宋体" w:hAnsi="宋体" w:cs="宋体"/>
                      <w:kern w:val="0"/>
                      <w:sz w:val="24"/>
                      <w:szCs w:val="24"/>
                    </w:rPr>
                    <w:t>。</w:t>
                  </w:r>
                </w:p>
                <w:p w:rsidR="00020528" w:rsidRPr="00FC6DD5" w:rsidRDefault="002C4ABD" w:rsidP="00081941">
                  <w:pPr>
                    <w:widowControl/>
                    <w:spacing w:before="100" w:beforeAutospacing="1" w:after="100" w:afterAutospacing="1" w:line="440" w:lineRule="atLeast"/>
                    <w:jc w:val="left"/>
                  </w:pPr>
                  <w:r w:rsidRPr="005D4B8D">
                    <w:rPr>
                      <w:rFonts w:ascii="宋体" w:eastAsia="宋体" w:hAnsi="宋体" w:cs="宋体" w:hint="eastAsia"/>
                      <w:kern w:val="0"/>
                      <w:sz w:val="24"/>
                      <w:szCs w:val="24"/>
                    </w:rPr>
                    <w:t>（3）</w:t>
                  </w:r>
                  <w:r w:rsidR="008E6ED9" w:rsidRPr="005D4B8D">
                    <w:rPr>
                      <w:rFonts w:ascii="宋体" w:eastAsia="宋体" w:hAnsi="宋体" w:cs="宋体" w:hint="eastAsia"/>
                      <w:kern w:val="0"/>
                      <w:sz w:val="24"/>
                      <w:szCs w:val="24"/>
                    </w:rPr>
                    <w:t>论文扉页</w:t>
                  </w:r>
                  <w:r w:rsidR="005E20F7" w:rsidRPr="005D4B8D">
                    <w:rPr>
                      <w:rFonts w:ascii="宋体" w:eastAsia="宋体" w:hAnsi="宋体" w:cs="宋体" w:hint="eastAsia"/>
                      <w:kern w:val="0"/>
                      <w:sz w:val="24"/>
                      <w:szCs w:val="24"/>
                    </w:rPr>
                    <w:t>一式六份</w:t>
                  </w:r>
                  <w:r w:rsidR="00A21925" w:rsidRPr="005D4B8D">
                    <w:rPr>
                      <w:rFonts w:ascii="宋体" w:eastAsia="宋体" w:hAnsi="宋体" w:cs="宋体"/>
                      <w:kern w:val="0"/>
                      <w:sz w:val="24"/>
                      <w:szCs w:val="24"/>
                    </w:rPr>
                    <w:t>给所有答辩</w:t>
                  </w:r>
                  <w:r w:rsidR="00A21925" w:rsidRPr="005D4B8D">
                    <w:rPr>
                      <w:rFonts w:ascii="宋体" w:eastAsia="宋体" w:hAnsi="宋体" w:cs="宋体" w:hint="eastAsia"/>
                      <w:kern w:val="0"/>
                      <w:sz w:val="24"/>
                      <w:szCs w:val="24"/>
                    </w:rPr>
                    <w:t>委员</w:t>
                  </w:r>
                  <w:r w:rsidR="00A21925" w:rsidRPr="005D4B8D">
                    <w:rPr>
                      <w:rFonts w:ascii="宋体" w:eastAsia="宋体" w:hAnsi="宋体" w:cs="宋体"/>
                      <w:kern w:val="0"/>
                      <w:sz w:val="24"/>
                      <w:szCs w:val="24"/>
                    </w:rPr>
                    <w:t>签字</w:t>
                  </w:r>
                  <w:r w:rsidR="00A21925" w:rsidRPr="005D4B8D">
                    <w:rPr>
                      <w:rFonts w:ascii="宋体" w:eastAsia="宋体" w:hAnsi="宋体" w:cs="宋体" w:hint="eastAsia"/>
                      <w:kern w:val="0"/>
                      <w:sz w:val="24"/>
                      <w:szCs w:val="24"/>
                    </w:rPr>
                    <w:t>，</w:t>
                  </w:r>
                  <w:r w:rsidR="001113FE" w:rsidRPr="005D4B8D">
                    <w:rPr>
                      <w:rFonts w:ascii="宋体" w:eastAsia="宋体" w:hAnsi="宋体" w:cs="宋体" w:hint="eastAsia"/>
                      <w:kern w:val="0"/>
                      <w:sz w:val="24"/>
                      <w:szCs w:val="24"/>
                    </w:rPr>
                    <w:t>其中一份由秘书交</w:t>
                  </w:r>
                  <w:r w:rsidR="00B94D8E" w:rsidRPr="005D4B8D">
                    <w:rPr>
                      <w:rFonts w:ascii="宋体" w:eastAsia="宋体" w:hAnsi="宋体" w:cs="宋体" w:hint="eastAsia"/>
                      <w:kern w:val="0"/>
                      <w:sz w:val="24"/>
                      <w:szCs w:val="24"/>
                    </w:rPr>
                    <w:t>研工办，另五份装订论文定稿</w:t>
                  </w:r>
                  <w:r w:rsidR="00914F14" w:rsidRPr="005D4B8D">
                    <w:rPr>
                      <w:rFonts w:ascii="宋体" w:eastAsia="宋体" w:hAnsi="宋体" w:cs="宋体" w:hint="eastAsia"/>
                      <w:kern w:val="0"/>
                      <w:sz w:val="24"/>
                      <w:szCs w:val="24"/>
                    </w:rPr>
                    <w:t>，一并交研工办（</w:t>
                  </w:r>
                  <w:r w:rsidR="00C421BB" w:rsidRPr="005D4B8D">
                    <w:rPr>
                      <w:rFonts w:ascii="宋体" w:eastAsia="宋体" w:hAnsi="宋体" w:cs="宋体" w:hint="eastAsia"/>
                      <w:kern w:val="0"/>
                      <w:sz w:val="24"/>
                      <w:szCs w:val="24"/>
                    </w:rPr>
                    <w:t>2本论文定稿交学位办公室，1本交图书馆，另2</w:t>
                  </w:r>
                  <w:r w:rsidR="00914F14" w:rsidRPr="005D4B8D">
                    <w:rPr>
                      <w:rFonts w:ascii="宋体" w:eastAsia="宋体" w:hAnsi="宋体" w:cs="宋体" w:hint="eastAsia"/>
                      <w:kern w:val="0"/>
                      <w:sz w:val="24"/>
                      <w:szCs w:val="24"/>
                    </w:rPr>
                    <w:t>本送院系资料室保存）。</w:t>
                  </w:r>
                  <w:r w:rsidR="00C421BB" w:rsidRPr="005D4B8D">
                    <w:rPr>
                      <w:rFonts w:ascii="宋体" w:eastAsia="宋体" w:hAnsi="宋体" w:cs="宋体" w:hint="eastAsia"/>
                      <w:kern w:val="0"/>
                      <w:sz w:val="24"/>
                      <w:szCs w:val="24"/>
                    </w:rPr>
                    <w:t>保密论文附保密审批表。</w:t>
                  </w:r>
                  <w:r w:rsidR="00081941">
                    <w:rPr>
                      <w:rFonts w:ascii="宋体" w:eastAsia="宋体" w:hAnsi="宋体" w:cs="宋体" w:hint="eastAsia"/>
                      <w:kern w:val="0"/>
                      <w:sz w:val="24"/>
                      <w:szCs w:val="24"/>
                    </w:rPr>
                    <w:t>【6月10</w:t>
                  </w:r>
                  <w:r w:rsidR="00081941">
                    <w:rPr>
                      <w:rFonts w:ascii="宋体" w:eastAsia="宋体" w:hAnsi="宋体" w:cs="宋体" w:hint="eastAsia"/>
                      <w:kern w:val="0"/>
                      <w:sz w:val="24"/>
                      <w:szCs w:val="24"/>
                    </w:rPr>
                    <w:lastRenderedPageBreak/>
                    <w:t>日或12月10日前还需将论文电子版通过图书馆主页网上提交（保密论文除外）】</w:t>
                  </w:r>
                </w:p>
              </w:tc>
            </w:tr>
            <w:tr w:rsidR="00020528" w:rsidRPr="00FC6DD5" w:rsidTr="00FC6DD5">
              <w:trPr>
                <w:trHeight w:val="1545"/>
              </w:trPr>
              <w:tc>
                <w:tcPr>
                  <w:tcW w:w="1742" w:type="dxa"/>
                  <w:shd w:val="clear" w:color="auto" w:fill="auto"/>
                  <w:tcMar>
                    <w:top w:w="0" w:type="dxa"/>
                    <w:left w:w="108" w:type="dxa"/>
                    <w:bottom w:w="0" w:type="dxa"/>
                    <w:right w:w="108" w:type="dxa"/>
                  </w:tcMar>
                  <w:vAlign w:val="center"/>
                  <w:hideMark/>
                </w:tcPr>
                <w:p w:rsidR="00020528" w:rsidRDefault="00022714" w:rsidP="004E649E">
                  <w:pPr>
                    <w:widowControl/>
                    <w:spacing w:before="100" w:beforeAutospacing="1" w:after="100" w:afterAutospacing="1" w:line="360" w:lineRule="auto"/>
                    <w:jc w:val="left"/>
                    <w:rPr>
                      <w:rFonts w:ascii="宋体" w:eastAsia="宋体" w:hAnsi="宋体" w:cs="宋体"/>
                      <w:b/>
                      <w:bCs/>
                      <w:kern w:val="0"/>
                      <w:sz w:val="24"/>
                      <w:szCs w:val="24"/>
                    </w:rPr>
                  </w:pPr>
                  <w:r w:rsidRPr="00FC6DD5">
                    <w:rPr>
                      <w:rFonts w:ascii="宋体" w:eastAsia="宋体" w:hAnsi="宋体" w:cs="宋体" w:hint="eastAsia"/>
                      <w:b/>
                      <w:bCs/>
                      <w:kern w:val="0"/>
                      <w:sz w:val="24"/>
                      <w:szCs w:val="24"/>
                    </w:rPr>
                    <w:lastRenderedPageBreak/>
                    <w:t>6月</w:t>
                  </w:r>
                  <w:r w:rsidR="007144E5">
                    <w:rPr>
                      <w:rFonts w:ascii="宋体" w:eastAsia="宋体" w:hAnsi="宋体" w:cs="宋体" w:hint="eastAsia"/>
                      <w:b/>
                      <w:bCs/>
                      <w:kern w:val="0"/>
                      <w:sz w:val="24"/>
                      <w:szCs w:val="24"/>
                    </w:rPr>
                    <w:t>上中</w:t>
                  </w:r>
                  <w:r w:rsidRPr="00FC6DD5">
                    <w:rPr>
                      <w:rFonts w:ascii="宋体" w:eastAsia="宋体" w:hAnsi="宋体" w:cs="宋体" w:hint="eastAsia"/>
                      <w:b/>
                      <w:bCs/>
                      <w:kern w:val="0"/>
                      <w:sz w:val="24"/>
                      <w:szCs w:val="24"/>
                    </w:rPr>
                    <w:t>旬或12月中下旬</w:t>
                  </w:r>
                </w:p>
                <w:p w:rsidR="007654C1" w:rsidRPr="00FC6DD5" w:rsidRDefault="007654C1" w:rsidP="004E649E">
                  <w:pPr>
                    <w:widowControl/>
                    <w:spacing w:before="100" w:beforeAutospacing="1" w:after="100" w:afterAutospacing="1"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离校手续</w:t>
                  </w:r>
                </w:p>
              </w:tc>
              <w:tc>
                <w:tcPr>
                  <w:tcW w:w="5982" w:type="dxa"/>
                  <w:shd w:val="clear" w:color="auto" w:fill="auto"/>
                  <w:tcMar>
                    <w:top w:w="0" w:type="dxa"/>
                    <w:left w:w="108" w:type="dxa"/>
                    <w:bottom w:w="0" w:type="dxa"/>
                    <w:right w:w="108" w:type="dxa"/>
                  </w:tcMar>
                  <w:vAlign w:val="center"/>
                  <w:hideMark/>
                </w:tcPr>
                <w:p w:rsidR="00FC5AE6" w:rsidRDefault="00022714" w:rsidP="004E649E">
                  <w:pPr>
                    <w:widowControl/>
                    <w:spacing w:before="100" w:beforeAutospacing="1" w:after="100" w:afterAutospacing="1" w:line="440" w:lineRule="atLeast"/>
                    <w:jc w:val="left"/>
                    <w:rPr>
                      <w:rFonts w:ascii="宋体" w:eastAsia="宋体" w:hAnsi="宋体" w:cs="宋体"/>
                      <w:b/>
                      <w:kern w:val="0"/>
                      <w:sz w:val="24"/>
                      <w:szCs w:val="24"/>
                    </w:rPr>
                  </w:pPr>
                  <w:r w:rsidRPr="00FC6DD5">
                    <w:rPr>
                      <w:rFonts w:ascii="宋体" w:eastAsia="宋体" w:hAnsi="宋体" w:cs="宋体" w:hint="eastAsia"/>
                      <w:b/>
                      <w:kern w:val="0"/>
                      <w:sz w:val="24"/>
                      <w:szCs w:val="24"/>
                    </w:rPr>
                    <w:t>办理离校手续：</w:t>
                  </w:r>
                </w:p>
                <w:p w:rsidR="00FC5AE6" w:rsidRDefault="00FC5AE6" w:rsidP="004E649E">
                  <w:pPr>
                    <w:widowControl/>
                    <w:spacing w:before="100" w:beforeAutospacing="1" w:after="100" w:afterAutospacing="1" w:line="440" w:lineRule="atLeast"/>
                    <w:jc w:val="left"/>
                    <w:rPr>
                      <w:rFonts w:ascii="Calibri" w:eastAsia="宋体" w:hAnsi="Calibri" w:cs="宋体"/>
                      <w:kern w:val="0"/>
                      <w:sz w:val="24"/>
                    </w:rPr>
                  </w:pPr>
                  <w:r w:rsidRPr="000C211F">
                    <w:rPr>
                      <w:rFonts w:ascii="宋体" w:eastAsia="宋体" w:hAnsi="宋体" w:cs="宋体" w:hint="eastAsia"/>
                      <w:kern w:val="0"/>
                      <w:sz w:val="24"/>
                      <w:szCs w:val="24"/>
                    </w:rPr>
                    <w:t>（1）带</w:t>
                  </w:r>
                  <w:r>
                    <w:rPr>
                      <w:rFonts w:ascii="Calibri" w:eastAsia="宋体" w:hAnsi="Calibri" w:cs="宋体" w:hint="eastAsia"/>
                      <w:kern w:val="0"/>
                      <w:sz w:val="24"/>
                    </w:rPr>
                    <w:t>学生证到</w:t>
                  </w:r>
                  <w:r w:rsidR="00022714" w:rsidRPr="005D4B8D">
                    <w:rPr>
                      <w:rFonts w:ascii="Calibri" w:eastAsia="宋体" w:hAnsi="Calibri" w:cs="宋体" w:hint="eastAsia"/>
                      <w:kern w:val="0"/>
                      <w:sz w:val="24"/>
                    </w:rPr>
                    <w:t>研工办注销</w:t>
                  </w:r>
                  <w:r w:rsidR="00B6413F">
                    <w:rPr>
                      <w:rFonts w:ascii="Calibri" w:eastAsia="宋体" w:hAnsi="Calibri" w:cs="宋体" w:hint="eastAsia"/>
                      <w:kern w:val="0"/>
                      <w:sz w:val="24"/>
                    </w:rPr>
                    <w:t>。</w:t>
                  </w:r>
                </w:p>
                <w:p w:rsidR="00FC5AE6" w:rsidRDefault="00FC5AE6" w:rsidP="004E649E">
                  <w:pPr>
                    <w:widowControl/>
                    <w:spacing w:before="100" w:beforeAutospacing="1" w:after="100" w:afterAutospacing="1" w:line="440" w:lineRule="atLeast"/>
                    <w:jc w:val="left"/>
                    <w:rPr>
                      <w:rFonts w:ascii="Calibri" w:eastAsia="宋体" w:hAnsi="Calibri" w:cs="宋体"/>
                      <w:kern w:val="0"/>
                      <w:sz w:val="24"/>
                    </w:rPr>
                  </w:pPr>
                  <w:r w:rsidRPr="000C211F">
                    <w:rPr>
                      <w:rFonts w:ascii="宋体" w:eastAsia="宋体" w:hAnsi="宋体" w:cs="宋体" w:hint="eastAsia"/>
                      <w:kern w:val="0"/>
                      <w:sz w:val="24"/>
                      <w:szCs w:val="24"/>
                    </w:rPr>
                    <w:t>（2）</w:t>
                  </w:r>
                  <w:r w:rsidR="00022714" w:rsidRPr="005D4B8D">
                    <w:rPr>
                      <w:rFonts w:ascii="Calibri" w:eastAsia="宋体" w:hAnsi="Calibri" w:cs="宋体" w:hint="eastAsia"/>
                      <w:kern w:val="0"/>
                      <w:sz w:val="24"/>
                    </w:rPr>
                    <w:t>领取</w:t>
                  </w:r>
                  <w:r w:rsidR="00220F6E" w:rsidRPr="005D4B8D">
                    <w:rPr>
                      <w:rFonts w:ascii="Calibri" w:eastAsia="宋体" w:hAnsi="Calibri" w:cs="宋体" w:hint="eastAsia"/>
                      <w:kern w:val="0"/>
                      <w:sz w:val="24"/>
                    </w:rPr>
                    <w:t>《毕业生登记表》填写并请导师签意见，交至团总支（中文堂</w:t>
                  </w:r>
                  <w:r w:rsidR="00220F6E" w:rsidRPr="005D4B8D">
                    <w:rPr>
                      <w:rFonts w:ascii="Calibri" w:eastAsia="宋体" w:hAnsi="Calibri" w:cs="宋体" w:hint="eastAsia"/>
                      <w:kern w:val="0"/>
                      <w:sz w:val="24"/>
                    </w:rPr>
                    <w:t>306</w:t>
                  </w:r>
                  <w:r w:rsidR="00220F6E" w:rsidRPr="005D4B8D">
                    <w:rPr>
                      <w:rFonts w:ascii="Calibri" w:eastAsia="宋体" w:hAnsi="Calibri" w:cs="宋体" w:hint="eastAsia"/>
                      <w:kern w:val="0"/>
                      <w:sz w:val="24"/>
                    </w:rPr>
                    <w:t>）</w:t>
                  </w:r>
                  <w:r w:rsidR="00B6413F">
                    <w:rPr>
                      <w:rFonts w:ascii="Calibri" w:eastAsia="宋体" w:hAnsi="Calibri" w:cs="宋体" w:hint="eastAsia"/>
                      <w:kern w:val="0"/>
                      <w:sz w:val="24"/>
                    </w:rPr>
                    <w:t>。</w:t>
                  </w:r>
                </w:p>
                <w:p w:rsidR="00020528" w:rsidRDefault="00FC5AE6" w:rsidP="004E649E">
                  <w:pPr>
                    <w:widowControl/>
                    <w:spacing w:before="100" w:beforeAutospacing="1" w:after="100" w:afterAutospacing="1" w:line="440" w:lineRule="atLeast"/>
                    <w:jc w:val="left"/>
                    <w:rPr>
                      <w:rFonts w:ascii="Calibri" w:eastAsia="宋体" w:hAnsi="Calibri" w:cs="宋体"/>
                      <w:kern w:val="0"/>
                      <w:sz w:val="24"/>
                    </w:rPr>
                  </w:pPr>
                  <w:r>
                    <w:rPr>
                      <w:rFonts w:ascii="Calibri" w:eastAsia="宋体" w:hAnsi="Calibri" w:cs="宋体" w:hint="eastAsia"/>
                      <w:kern w:val="0"/>
                      <w:sz w:val="24"/>
                    </w:rPr>
                    <w:t>（</w:t>
                  </w:r>
                  <w:r>
                    <w:rPr>
                      <w:rFonts w:ascii="Calibri" w:eastAsia="宋体" w:hAnsi="Calibri" w:cs="宋体" w:hint="eastAsia"/>
                      <w:kern w:val="0"/>
                      <w:sz w:val="24"/>
                    </w:rPr>
                    <w:t>3</w:t>
                  </w:r>
                  <w:r>
                    <w:rPr>
                      <w:rFonts w:ascii="Calibri" w:eastAsia="宋体" w:hAnsi="Calibri" w:cs="宋体" w:hint="eastAsia"/>
                      <w:kern w:val="0"/>
                      <w:sz w:val="24"/>
                    </w:rPr>
                    <w:t>）</w:t>
                  </w:r>
                  <w:r w:rsidR="00B37288" w:rsidRPr="005D4B8D">
                    <w:rPr>
                      <w:rFonts w:ascii="Calibri" w:eastAsia="宋体" w:hAnsi="Calibri" w:cs="宋体" w:hint="eastAsia"/>
                      <w:kern w:val="0"/>
                      <w:sz w:val="24"/>
                    </w:rPr>
                    <w:t>办理婚育证明</w:t>
                  </w:r>
                  <w:r w:rsidR="0023085E" w:rsidRPr="005D4B8D">
                    <w:rPr>
                      <w:rFonts w:ascii="Calibri" w:eastAsia="宋体" w:hAnsi="Calibri" w:cs="宋体" w:hint="eastAsia"/>
                      <w:kern w:val="0"/>
                      <w:sz w:val="24"/>
                    </w:rPr>
                    <w:t>。</w:t>
                  </w:r>
                </w:p>
                <w:p w:rsidR="00C903C4" w:rsidRPr="00FC5AE6" w:rsidRDefault="00FC5AE6" w:rsidP="004E649E">
                  <w:pPr>
                    <w:widowControl/>
                    <w:spacing w:before="100" w:beforeAutospacing="1" w:after="100" w:afterAutospacing="1" w:line="440" w:lineRule="atLeast"/>
                    <w:jc w:val="left"/>
                    <w:rPr>
                      <w:rFonts w:ascii="Calibri" w:eastAsia="宋体" w:hAnsi="Calibri" w:cs="宋体"/>
                      <w:kern w:val="0"/>
                      <w:sz w:val="24"/>
                    </w:rPr>
                  </w:pPr>
                  <w:r>
                    <w:rPr>
                      <w:rFonts w:ascii="Calibri" w:eastAsia="宋体" w:hAnsi="Calibri" w:cs="宋体" w:hint="eastAsia"/>
                      <w:kern w:val="0"/>
                      <w:sz w:val="24"/>
                    </w:rPr>
                    <w:t>（</w:t>
                  </w:r>
                  <w:r>
                    <w:rPr>
                      <w:rFonts w:ascii="Calibri" w:eastAsia="宋体" w:hAnsi="Calibri" w:cs="宋体" w:hint="eastAsia"/>
                      <w:kern w:val="0"/>
                      <w:sz w:val="24"/>
                    </w:rPr>
                    <w:t>4</w:t>
                  </w:r>
                  <w:r>
                    <w:rPr>
                      <w:rFonts w:ascii="Calibri" w:eastAsia="宋体" w:hAnsi="Calibri" w:cs="宋体" w:hint="eastAsia"/>
                      <w:kern w:val="0"/>
                      <w:sz w:val="24"/>
                    </w:rPr>
                    <w:t>）</w:t>
                  </w:r>
                  <w:r w:rsidR="00C903C4">
                    <w:rPr>
                      <w:rFonts w:ascii="Calibri" w:eastAsia="宋体" w:hAnsi="Calibri" w:cs="宋体" w:hint="eastAsia"/>
                      <w:kern w:val="0"/>
                      <w:sz w:val="24"/>
                    </w:rPr>
                    <w:t>领取毕业证和学位证。</w:t>
                  </w:r>
                </w:p>
              </w:tc>
            </w:tr>
          </w:tbl>
          <w:p w:rsidR="00E644B6" w:rsidRPr="00FC6DD5" w:rsidRDefault="00E644B6" w:rsidP="00E644B6">
            <w:pPr>
              <w:widowControl/>
              <w:wordWrap w:val="0"/>
              <w:spacing w:before="100" w:beforeAutospacing="1" w:after="100" w:afterAutospacing="1" w:line="440" w:lineRule="atLeast"/>
              <w:ind w:firstLine="482"/>
              <w:jc w:val="left"/>
              <w:rPr>
                <w:rFonts w:ascii="宋体" w:eastAsia="宋体" w:hAnsi="宋体" w:cs="宋体"/>
                <w:kern w:val="0"/>
                <w:sz w:val="24"/>
                <w:szCs w:val="24"/>
              </w:rPr>
            </w:pPr>
          </w:p>
        </w:tc>
      </w:tr>
    </w:tbl>
    <w:p w:rsidR="00060B46" w:rsidRDefault="00060B46" w:rsidP="005D4B8D">
      <w:pPr>
        <w:ind w:firstLineChars="200" w:firstLine="560"/>
        <w:rPr>
          <w:sz w:val="28"/>
        </w:rPr>
      </w:pPr>
    </w:p>
    <w:p w:rsidR="001A540C" w:rsidRDefault="001A540C" w:rsidP="005D4B8D">
      <w:pPr>
        <w:ind w:firstLineChars="200" w:firstLine="560"/>
        <w:rPr>
          <w:sz w:val="28"/>
        </w:rPr>
      </w:pPr>
    </w:p>
    <w:p w:rsidR="00060B46" w:rsidRDefault="00060B46" w:rsidP="00060B46">
      <w:pPr>
        <w:ind w:firstLineChars="200" w:firstLine="643"/>
        <w:jc w:val="left"/>
        <w:rPr>
          <w:b/>
          <w:sz w:val="32"/>
        </w:rPr>
      </w:pPr>
      <w:r w:rsidRPr="00060B46">
        <w:rPr>
          <w:rFonts w:hint="eastAsia"/>
          <w:b/>
          <w:sz w:val="32"/>
        </w:rPr>
        <w:t>附件：</w:t>
      </w:r>
    </w:p>
    <w:p w:rsidR="00060B46" w:rsidRDefault="008F56AD" w:rsidP="00116C0D">
      <w:pPr>
        <w:ind w:firstLineChars="200" w:firstLine="420"/>
        <w:jc w:val="left"/>
        <w:rPr>
          <w:b/>
          <w:sz w:val="32"/>
        </w:rPr>
      </w:pPr>
      <w:hyperlink r:id="rId8" w:history="1">
        <w:r w:rsidR="00060B46" w:rsidRPr="00060B46">
          <w:rPr>
            <w:rStyle w:val="a5"/>
            <w:rFonts w:hint="eastAsia"/>
            <w:b/>
            <w:sz w:val="32"/>
          </w:rPr>
          <w:t>附件一</w:t>
        </w:r>
        <w:r w:rsidR="00060B46" w:rsidRPr="00060B46">
          <w:rPr>
            <w:rStyle w:val="a5"/>
            <w:rFonts w:hint="eastAsia"/>
            <w:b/>
            <w:sz w:val="32"/>
          </w:rPr>
          <w:t xml:space="preserve"> </w:t>
        </w:r>
        <w:r w:rsidR="00060B46" w:rsidRPr="00060B46">
          <w:rPr>
            <w:rStyle w:val="a5"/>
            <w:rFonts w:hint="eastAsia"/>
            <w:b/>
            <w:sz w:val="32"/>
          </w:rPr>
          <w:t>学位申请注意事项</w:t>
        </w:r>
        <w:r w:rsidR="00060B46" w:rsidRPr="00060B46">
          <w:rPr>
            <w:rStyle w:val="a5"/>
            <w:rFonts w:hint="eastAsia"/>
            <w:b/>
            <w:sz w:val="32"/>
          </w:rPr>
          <w:t>.doc</w:t>
        </w:r>
      </w:hyperlink>
    </w:p>
    <w:p w:rsidR="00060B46" w:rsidRDefault="008F56AD" w:rsidP="00116C0D">
      <w:pPr>
        <w:ind w:firstLineChars="200" w:firstLine="420"/>
        <w:jc w:val="left"/>
        <w:rPr>
          <w:b/>
          <w:sz w:val="32"/>
        </w:rPr>
      </w:pPr>
      <w:hyperlink r:id="rId9" w:history="1">
        <w:r w:rsidR="00060B46" w:rsidRPr="00060B46">
          <w:rPr>
            <w:rStyle w:val="a5"/>
            <w:rFonts w:hint="eastAsia"/>
            <w:b/>
            <w:sz w:val="32"/>
          </w:rPr>
          <w:t>附件二</w:t>
        </w:r>
        <w:r w:rsidR="00060B46" w:rsidRPr="00060B46">
          <w:rPr>
            <w:rStyle w:val="a5"/>
            <w:rFonts w:hint="eastAsia"/>
            <w:b/>
            <w:sz w:val="32"/>
          </w:rPr>
          <w:t xml:space="preserve"> </w:t>
        </w:r>
        <w:r w:rsidR="00060B46" w:rsidRPr="00060B46">
          <w:rPr>
            <w:rStyle w:val="a5"/>
            <w:rFonts w:hint="eastAsia"/>
            <w:b/>
            <w:sz w:val="32"/>
          </w:rPr>
          <w:t>研究生照片上传操作方法</w:t>
        </w:r>
        <w:r w:rsidR="00060B46" w:rsidRPr="00060B46">
          <w:rPr>
            <w:rStyle w:val="a5"/>
            <w:rFonts w:hint="eastAsia"/>
            <w:b/>
            <w:sz w:val="32"/>
          </w:rPr>
          <w:t>.doc</w:t>
        </w:r>
      </w:hyperlink>
    </w:p>
    <w:p w:rsidR="00060B46" w:rsidRDefault="008F56AD" w:rsidP="00116C0D">
      <w:pPr>
        <w:ind w:firstLineChars="200" w:firstLine="420"/>
        <w:jc w:val="left"/>
        <w:rPr>
          <w:b/>
          <w:sz w:val="32"/>
        </w:rPr>
      </w:pPr>
      <w:hyperlink r:id="rId10" w:history="1">
        <w:r w:rsidR="00060B46" w:rsidRPr="00060B46">
          <w:rPr>
            <w:rStyle w:val="a5"/>
            <w:rFonts w:hint="eastAsia"/>
            <w:b/>
            <w:sz w:val="32"/>
          </w:rPr>
          <w:t>附件三</w:t>
        </w:r>
        <w:r w:rsidR="00060B46" w:rsidRPr="00060B46">
          <w:rPr>
            <w:rStyle w:val="a5"/>
            <w:rFonts w:hint="eastAsia"/>
            <w:b/>
            <w:sz w:val="32"/>
          </w:rPr>
          <w:t xml:space="preserve"> </w:t>
        </w:r>
        <w:r w:rsidR="00060B46" w:rsidRPr="00060B46">
          <w:rPr>
            <w:rStyle w:val="a5"/>
            <w:rFonts w:hint="eastAsia"/>
            <w:b/>
            <w:sz w:val="32"/>
          </w:rPr>
          <w:t>中山大学研究生论文保密管理暂行办法</w:t>
        </w:r>
        <w:r w:rsidR="00060B46" w:rsidRPr="00060B46">
          <w:rPr>
            <w:rStyle w:val="a5"/>
            <w:rFonts w:hint="eastAsia"/>
            <w:b/>
            <w:sz w:val="32"/>
          </w:rPr>
          <w:t>.doc</w:t>
        </w:r>
      </w:hyperlink>
    </w:p>
    <w:p w:rsidR="00060B46" w:rsidRPr="00060B46" w:rsidRDefault="008F56AD" w:rsidP="007B4C18">
      <w:pPr>
        <w:ind w:firstLineChars="200" w:firstLine="420"/>
        <w:jc w:val="left"/>
        <w:rPr>
          <w:b/>
          <w:sz w:val="32"/>
        </w:rPr>
      </w:pPr>
      <w:hyperlink r:id="rId11" w:history="1">
        <w:r w:rsidR="00660156">
          <w:rPr>
            <w:rStyle w:val="a5"/>
            <w:rFonts w:hint="eastAsia"/>
            <w:b/>
            <w:sz w:val="32"/>
          </w:rPr>
          <w:t>附件四</w:t>
        </w:r>
        <w:r w:rsidR="00060B46" w:rsidRPr="00060B46">
          <w:rPr>
            <w:rStyle w:val="a5"/>
            <w:rFonts w:hint="eastAsia"/>
            <w:b/>
            <w:sz w:val="32"/>
          </w:rPr>
          <w:t xml:space="preserve"> </w:t>
        </w:r>
        <w:r w:rsidR="00060B46" w:rsidRPr="00060B46">
          <w:rPr>
            <w:rStyle w:val="a5"/>
            <w:rFonts w:hint="eastAsia"/>
            <w:b/>
            <w:sz w:val="32"/>
          </w:rPr>
          <w:t>论文答辩程序及注意事项</w:t>
        </w:r>
        <w:r w:rsidR="00060B46" w:rsidRPr="00060B46">
          <w:rPr>
            <w:rStyle w:val="a5"/>
            <w:rFonts w:hint="eastAsia"/>
            <w:b/>
            <w:sz w:val="32"/>
          </w:rPr>
          <w:t>.doc</w:t>
        </w:r>
      </w:hyperlink>
    </w:p>
    <w:sectPr w:rsidR="00060B46" w:rsidRPr="00060B46" w:rsidSect="00644B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19F" w:rsidRDefault="0056119F" w:rsidP="004E649E">
      <w:r>
        <w:separator/>
      </w:r>
    </w:p>
  </w:endnote>
  <w:endnote w:type="continuationSeparator" w:id="1">
    <w:p w:rsidR="0056119F" w:rsidRDefault="0056119F" w:rsidP="004E64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normal 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19F" w:rsidRDefault="0056119F" w:rsidP="004E649E">
      <w:r>
        <w:separator/>
      </w:r>
    </w:p>
  </w:footnote>
  <w:footnote w:type="continuationSeparator" w:id="1">
    <w:p w:rsidR="0056119F" w:rsidRDefault="0056119F" w:rsidP="004E64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49E"/>
    <w:rsid w:val="0000216F"/>
    <w:rsid w:val="00020528"/>
    <w:rsid w:val="00022714"/>
    <w:rsid w:val="000422BC"/>
    <w:rsid w:val="00060B46"/>
    <w:rsid w:val="00081941"/>
    <w:rsid w:val="000C211F"/>
    <w:rsid w:val="000C4FD8"/>
    <w:rsid w:val="00100869"/>
    <w:rsid w:val="001113FE"/>
    <w:rsid w:val="00111A31"/>
    <w:rsid w:val="0011580B"/>
    <w:rsid w:val="00116C0D"/>
    <w:rsid w:val="001276FE"/>
    <w:rsid w:val="00131F79"/>
    <w:rsid w:val="00151BA0"/>
    <w:rsid w:val="00153AE6"/>
    <w:rsid w:val="001A540C"/>
    <w:rsid w:val="001B1612"/>
    <w:rsid w:val="001C7768"/>
    <w:rsid w:val="001D69EA"/>
    <w:rsid w:val="001E3B69"/>
    <w:rsid w:val="001F233E"/>
    <w:rsid w:val="00220F6E"/>
    <w:rsid w:val="0023046F"/>
    <w:rsid w:val="0023085E"/>
    <w:rsid w:val="002324E3"/>
    <w:rsid w:val="00233DD0"/>
    <w:rsid w:val="0024098A"/>
    <w:rsid w:val="00242F26"/>
    <w:rsid w:val="0024305A"/>
    <w:rsid w:val="0025742A"/>
    <w:rsid w:val="00263BBA"/>
    <w:rsid w:val="00280152"/>
    <w:rsid w:val="00290CD2"/>
    <w:rsid w:val="002C4ABD"/>
    <w:rsid w:val="00306758"/>
    <w:rsid w:val="00306833"/>
    <w:rsid w:val="00327915"/>
    <w:rsid w:val="00336F14"/>
    <w:rsid w:val="00343947"/>
    <w:rsid w:val="00353837"/>
    <w:rsid w:val="0035421C"/>
    <w:rsid w:val="0038389E"/>
    <w:rsid w:val="003C3E06"/>
    <w:rsid w:val="00421B76"/>
    <w:rsid w:val="004429DF"/>
    <w:rsid w:val="00445A1B"/>
    <w:rsid w:val="00453E84"/>
    <w:rsid w:val="00493992"/>
    <w:rsid w:val="004A26CA"/>
    <w:rsid w:val="004C6610"/>
    <w:rsid w:val="004E649E"/>
    <w:rsid w:val="00537FA4"/>
    <w:rsid w:val="005409F1"/>
    <w:rsid w:val="00553FF5"/>
    <w:rsid w:val="0056119F"/>
    <w:rsid w:val="0056775E"/>
    <w:rsid w:val="00595D96"/>
    <w:rsid w:val="005B31D7"/>
    <w:rsid w:val="005B7A17"/>
    <w:rsid w:val="005C2E6D"/>
    <w:rsid w:val="005D4B8D"/>
    <w:rsid w:val="005D5C06"/>
    <w:rsid w:val="005E20F7"/>
    <w:rsid w:val="005E7106"/>
    <w:rsid w:val="005E7A70"/>
    <w:rsid w:val="00624B2B"/>
    <w:rsid w:val="0062549E"/>
    <w:rsid w:val="00632560"/>
    <w:rsid w:val="00644BAF"/>
    <w:rsid w:val="0065689B"/>
    <w:rsid w:val="00660156"/>
    <w:rsid w:val="006720C2"/>
    <w:rsid w:val="006858EA"/>
    <w:rsid w:val="00687712"/>
    <w:rsid w:val="006C7A9C"/>
    <w:rsid w:val="006D09BB"/>
    <w:rsid w:val="006E115A"/>
    <w:rsid w:val="006E1EEA"/>
    <w:rsid w:val="006E719C"/>
    <w:rsid w:val="006F511A"/>
    <w:rsid w:val="007144E5"/>
    <w:rsid w:val="0072710D"/>
    <w:rsid w:val="007654C1"/>
    <w:rsid w:val="007949B9"/>
    <w:rsid w:val="007B4C18"/>
    <w:rsid w:val="007C2F4A"/>
    <w:rsid w:val="007C7F74"/>
    <w:rsid w:val="007F5E85"/>
    <w:rsid w:val="0087422C"/>
    <w:rsid w:val="008A296D"/>
    <w:rsid w:val="008D24D9"/>
    <w:rsid w:val="008E6ED9"/>
    <w:rsid w:val="008E7417"/>
    <w:rsid w:val="008F56AD"/>
    <w:rsid w:val="0090183D"/>
    <w:rsid w:val="00914F14"/>
    <w:rsid w:val="00923A17"/>
    <w:rsid w:val="00925630"/>
    <w:rsid w:val="00982E0F"/>
    <w:rsid w:val="009955C4"/>
    <w:rsid w:val="009A5026"/>
    <w:rsid w:val="009A6ADB"/>
    <w:rsid w:val="009B6571"/>
    <w:rsid w:val="009C2973"/>
    <w:rsid w:val="009E6E40"/>
    <w:rsid w:val="009E7B78"/>
    <w:rsid w:val="009F18B6"/>
    <w:rsid w:val="009F2704"/>
    <w:rsid w:val="009F7593"/>
    <w:rsid w:val="00A01265"/>
    <w:rsid w:val="00A21925"/>
    <w:rsid w:val="00A220A9"/>
    <w:rsid w:val="00A22B8C"/>
    <w:rsid w:val="00A4542E"/>
    <w:rsid w:val="00A56D25"/>
    <w:rsid w:val="00A671F6"/>
    <w:rsid w:val="00A9567E"/>
    <w:rsid w:val="00AB0EB1"/>
    <w:rsid w:val="00AC294F"/>
    <w:rsid w:val="00AD0199"/>
    <w:rsid w:val="00AD7ED2"/>
    <w:rsid w:val="00AE47F8"/>
    <w:rsid w:val="00B37288"/>
    <w:rsid w:val="00B6413F"/>
    <w:rsid w:val="00B66738"/>
    <w:rsid w:val="00B72B4C"/>
    <w:rsid w:val="00B87255"/>
    <w:rsid w:val="00B94D8E"/>
    <w:rsid w:val="00B974E2"/>
    <w:rsid w:val="00BA03C1"/>
    <w:rsid w:val="00BA6C96"/>
    <w:rsid w:val="00BB1D2E"/>
    <w:rsid w:val="00C06C0C"/>
    <w:rsid w:val="00C421BB"/>
    <w:rsid w:val="00C51079"/>
    <w:rsid w:val="00C569F2"/>
    <w:rsid w:val="00C57FE9"/>
    <w:rsid w:val="00C771C9"/>
    <w:rsid w:val="00C903C4"/>
    <w:rsid w:val="00CB0818"/>
    <w:rsid w:val="00CB7AC6"/>
    <w:rsid w:val="00CF403F"/>
    <w:rsid w:val="00D07389"/>
    <w:rsid w:val="00D221EB"/>
    <w:rsid w:val="00D30022"/>
    <w:rsid w:val="00D32110"/>
    <w:rsid w:val="00D45DD8"/>
    <w:rsid w:val="00D517AF"/>
    <w:rsid w:val="00D90A74"/>
    <w:rsid w:val="00DA64BE"/>
    <w:rsid w:val="00DD79C9"/>
    <w:rsid w:val="00E0017F"/>
    <w:rsid w:val="00E25EEC"/>
    <w:rsid w:val="00E32EF0"/>
    <w:rsid w:val="00E416CB"/>
    <w:rsid w:val="00E569BF"/>
    <w:rsid w:val="00E644B6"/>
    <w:rsid w:val="00E67550"/>
    <w:rsid w:val="00E817D8"/>
    <w:rsid w:val="00E84E0B"/>
    <w:rsid w:val="00EC13F8"/>
    <w:rsid w:val="00EC41B3"/>
    <w:rsid w:val="00EE4896"/>
    <w:rsid w:val="00EF1FB1"/>
    <w:rsid w:val="00EF63F7"/>
    <w:rsid w:val="00F54EDD"/>
    <w:rsid w:val="00F67AEB"/>
    <w:rsid w:val="00FA6EEE"/>
    <w:rsid w:val="00FB0C0C"/>
    <w:rsid w:val="00FB3E6E"/>
    <w:rsid w:val="00FC5AE6"/>
    <w:rsid w:val="00FC6DD5"/>
    <w:rsid w:val="00FD2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6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649E"/>
    <w:rPr>
      <w:sz w:val="18"/>
      <w:szCs w:val="18"/>
    </w:rPr>
  </w:style>
  <w:style w:type="paragraph" w:styleId="a4">
    <w:name w:val="footer"/>
    <w:basedOn w:val="a"/>
    <w:link w:val="Char0"/>
    <w:uiPriority w:val="99"/>
    <w:semiHidden/>
    <w:unhideWhenUsed/>
    <w:rsid w:val="004E64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649E"/>
    <w:rPr>
      <w:sz w:val="18"/>
      <w:szCs w:val="18"/>
    </w:rPr>
  </w:style>
  <w:style w:type="character" w:styleId="a5">
    <w:name w:val="Hyperlink"/>
    <w:basedOn w:val="a0"/>
    <w:uiPriority w:val="99"/>
    <w:unhideWhenUsed/>
    <w:rsid w:val="004E649E"/>
    <w:rPr>
      <w:strike w:val="0"/>
      <w:dstrike w:val="0"/>
      <w:color w:val="000000"/>
      <w:u w:val="none"/>
      <w:effect w:val="none"/>
    </w:rPr>
  </w:style>
  <w:style w:type="character" w:customStyle="1" w:styleId="object3">
    <w:name w:val="object3"/>
    <w:basedOn w:val="a0"/>
    <w:rsid w:val="00336F14"/>
    <w:rPr>
      <w:strike w:val="0"/>
      <w:dstrike w:val="0"/>
      <w:color w:val="00008B"/>
      <w:u w:val="none"/>
      <w:effect w:val="none"/>
    </w:rPr>
  </w:style>
  <w:style w:type="character" w:styleId="a6">
    <w:name w:val="FollowedHyperlink"/>
    <w:basedOn w:val="a0"/>
    <w:uiPriority w:val="99"/>
    <w:semiHidden/>
    <w:unhideWhenUsed/>
    <w:rsid w:val="00E644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8468;&#20214;&#19968;%20&#23398;&#20301;&#30003;&#35831;&#27880;&#24847;&#20107;&#39033;.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21457;&#33267;zdzwx@163.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dzwx@163.com" TargetMode="External"/><Relationship Id="rId11" Type="http://schemas.openxmlformats.org/officeDocument/2006/relationships/hyperlink" Target="&#38468;&#20214;&#20116;%20&#35770;&#25991;&#31572;&#36777;&#31243;&#24207;&#21450;&#27880;&#24847;&#20107;&#39033;.doc" TargetMode="External"/><Relationship Id="rId5" Type="http://schemas.openxmlformats.org/officeDocument/2006/relationships/endnotes" Target="endnotes.xml"/><Relationship Id="rId10" Type="http://schemas.openxmlformats.org/officeDocument/2006/relationships/hyperlink" Target="&#38468;&#20214;&#19977;%20&#20013;&#23665;&#22823;&#23398;&#30740;&#31350;&#29983;&#35770;&#25991;&#20445;&#23494;&#31649;&#29702;&#26242;&#34892;&#21150;&#27861;.doc" TargetMode="External"/><Relationship Id="rId4" Type="http://schemas.openxmlformats.org/officeDocument/2006/relationships/footnotes" Target="footnotes.xml"/><Relationship Id="rId9" Type="http://schemas.openxmlformats.org/officeDocument/2006/relationships/hyperlink" Target="&#38468;&#20214;&#20108;%20&#30740;&#31350;&#29983;&#29031;&#29255;&#19978;&#20256;&#25805;&#20316;&#26041;&#2786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19</cp:revision>
  <dcterms:created xsi:type="dcterms:W3CDTF">2013-02-17T01:33:00Z</dcterms:created>
  <dcterms:modified xsi:type="dcterms:W3CDTF">2013-03-20T02:44:00Z</dcterms:modified>
</cp:coreProperties>
</file>